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ED55" w14:textId="77777777" w:rsidR="004402AF" w:rsidRPr="002C2E83" w:rsidRDefault="004402AF" w:rsidP="004402AF">
      <w:pPr>
        <w:ind w:left="851"/>
        <w:jc w:val="center"/>
        <w:rPr>
          <w:b/>
          <w:sz w:val="44"/>
          <w:szCs w:val="44"/>
        </w:rPr>
      </w:pPr>
      <w:r>
        <w:rPr>
          <w:b/>
          <w:sz w:val="44"/>
          <w:szCs w:val="44"/>
        </w:rPr>
        <w:t>Thinktank, Birmingham Science Museum</w:t>
      </w:r>
      <w:r w:rsidRPr="002C2E83">
        <w:rPr>
          <w:b/>
          <w:sz w:val="44"/>
          <w:szCs w:val="44"/>
        </w:rPr>
        <w:t xml:space="preserve"> Shop</w:t>
      </w:r>
    </w:p>
    <w:p w14:paraId="104FCD3E" w14:textId="77777777" w:rsidR="004402AF" w:rsidRDefault="004402AF" w:rsidP="004402AF">
      <w:pPr>
        <w:ind w:left="851"/>
        <w:jc w:val="center"/>
        <w:rPr>
          <w:b/>
          <w:sz w:val="44"/>
          <w:szCs w:val="44"/>
        </w:rPr>
      </w:pPr>
    </w:p>
    <w:p w14:paraId="6081848F" w14:textId="77777777" w:rsidR="004402AF" w:rsidRPr="002C2E83" w:rsidRDefault="004402AF" w:rsidP="004402AF">
      <w:pPr>
        <w:ind w:left="851"/>
        <w:jc w:val="center"/>
        <w:rPr>
          <w:b/>
          <w:sz w:val="44"/>
          <w:szCs w:val="44"/>
        </w:rPr>
      </w:pPr>
    </w:p>
    <w:p w14:paraId="63C75543" w14:textId="59849928" w:rsidR="004402AF" w:rsidRPr="002C2E83" w:rsidRDefault="004402AF" w:rsidP="004402AF">
      <w:pPr>
        <w:jc w:val="center"/>
        <w:rPr>
          <w:b/>
          <w:sz w:val="44"/>
          <w:szCs w:val="44"/>
        </w:rPr>
      </w:pPr>
      <w:r w:rsidRPr="002C2E83">
        <w:rPr>
          <w:b/>
          <w:sz w:val="44"/>
          <w:szCs w:val="44"/>
        </w:rPr>
        <w:t>Group Goodie Bag Order Form</w:t>
      </w:r>
    </w:p>
    <w:p w14:paraId="711EDA15" w14:textId="77777777" w:rsidR="004402AF" w:rsidRDefault="004402AF" w:rsidP="004402AF">
      <w:pPr>
        <w:jc w:val="center"/>
        <w:rPr>
          <w:sz w:val="44"/>
          <w:szCs w:val="44"/>
        </w:rPr>
      </w:pPr>
    </w:p>
    <w:p w14:paraId="47A1434D" w14:textId="77777777" w:rsidR="004402AF" w:rsidRDefault="004402AF" w:rsidP="004402AF">
      <w:pPr>
        <w:jc w:val="center"/>
        <w:rPr>
          <w:sz w:val="44"/>
          <w:szCs w:val="44"/>
        </w:rPr>
      </w:pPr>
    </w:p>
    <w:p w14:paraId="109FBB90" w14:textId="77777777" w:rsidR="004402AF" w:rsidRDefault="004402AF" w:rsidP="004402AF">
      <w:pPr>
        <w:jc w:val="center"/>
      </w:pPr>
      <w:r w:rsidRPr="00B1188A">
        <w:t xml:space="preserve">We </w:t>
      </w:r>
      <w:r>
        <w:t>stock a range of items suitable to be purchased in the form of goodie bags for groups who may not have time to visit the shop on their visit (which you are welcome to do!).</w:t>
      </w:r>
    </w:p>
    <w:p w14:paraId="5AEB4DF1" w14:textId="77777777" w:rsidR="004402AF" w:rsidRDefault="004402AF" w:rsidP="004402AF">
      <w:pPr>
        <w:jc w:val="center"/>
      </w:pPr>
    </w:p>
    <w:p w14:paraId="1019ED19" w14:textId="77777777" w:rsidR="004402AF" w:rsidRDefault="004402AF" w:rsidP="004402AF">
      <w:pPr>
        <w:jc w:val="center"/>
      </w:pPr>
      <w:r>
        <w:t xml:space="preserve">Please browse the following list and choose the items and quantities you would like to purchase. If we are out of stock of a particular </w:t>
      </w:r>
      <w:proofErr w:type="gramStart"/>
      <w:r>
        <w:t>item</w:t>
      </w:r>
      <w:proofErr w:type="gramEnd"/>
      <w:r>
        <w:t xml:space="preserve"> we will substitute it for a suitable alternative. </w:t>
      </w:r>
    </w:p>
    <w:p w14:paraId="4DA983B1" w14:textId="77777777" w:rsidR="004402AF" w:rsidRDefault="004402AF" w:rsidP="004402AF">
      <w:pPr>
        <w:jc w:val="center"/>
      </w:pPr>
    </w:p>
    <w:p w14:paraId="7B2DEC32" w14:textId="19D5FB8E" w:rsidR="004402AF" w:rsidRDefault="004402AF" w:rsidP="004402AF">
      <w:pPr>
        <w:jc w:val="center"/>
      </w:pPr>
      <w:r>
        <w:t>Bags can be collected and paid for in the Museum Shop on the day of your visit.</w:t>
      </w:r>
    </w:p>
    <w:p w14:paraId="2BCB44A2" w14:textId="77777777" w:rsidR="004402AF" w:rsidRDefault="004402AF" w:rsidP="004402AF"/>
    <w:p w14:paraId="3014C81B" w14:textId="77777777" w:rsidR="004402AF" w:rsidRDefault="004402AF" w:rsidP="004402AF">
      <w:pPr>
        <w:jc w:val="center"/>
      </w:pPr>
    </w:p>
    <w:p w14:paraId="284D71B3" w14:textId="77777777" w:rsidR="004402AF" w:rsidRDefault="004402AF" w:rsidP="004402AF">
      <w:pPr>
        <w:jc w:val="center"/>
      </w:pPr>
      <w:r>
        <w:t>Thank you for visiting Thinktank, we hope you have an enjoyable time.</w:t>
      </w:r>
    </w:p>
    <w:p w14:paraId="3E0FBB37" w14:textId="77777777" w:rsidR="004402AF" w:rsidRDefault="004402AF" w:rsidP="004402AF">
      <w:pPr>
        <w:jc w:val="center"/>
      </w:pPr>
    </w:p>
    <w:p w14:paraId="7C8E08FD" w14:textId="0DCBCD84" w:rsidR="004402AF" w:rsidRDefault="004402AF" w:rsidP="004402AF">
      <w:pPr>
        <w:jc w:val="center"/>
      </w:pPr>
      <w:r>
        <w:t xml:space="preserve">If you have any </w:t>
      </w:r>
      <w:proofErr w:type="gramStart"/>
      <w:r>
        <w:t>queries</w:t>
      </w:r>
      <w:proofErr w:type="gramEnd"/>
      <w:r>
        <w:t xml:space="preserve"> please contact the Shop directly on </w:t>
      </w:r>
      <w:r w:rsidRPr="008B5D54">
        <w:rPr>
          <w:b/>
        </w:rPr>
        <w:t>0121 348 807</w:t>
      </w:r>
      <w:r w:rsidR="00492850">
        <w:rPr>
          <w:b/>
        </w:rPr>
        <w:t>2</w:t>
      </w:r>
      <w:r>
        <w:t>, and we will be happy to help.</w:t>
      </w:r>
    </w:p>
    <w:p w14:paraId="6FFBD435" w14:textId="77777777" w:rsidR="004402AF" w:rsidRDefault="004402AF" w:rsidP="004402AF">
      <w:pPr>
        <w:jc w:val="center"/>
      </w:pPr>
    </w:p>
    <w:p w14:paraId="2B08F0AA" w14:textId="77777777" w:rsidR="004402AF" w:rsidRDefault="004402AF" w:rsidP="004402AF">
      <w:pPr>
        <w:jc w:val="center"/>
      </w:pPr>
    </w:p>
    <w:p w14:paraId="42162AA0" w14:textId="6ED0FBB6" w:rsidR="007031E5" w:rsidRPr="00492850" w:rsidRDefault="004402AF" w:rsidP="00492850">
      <w:pPr>
        <w:jc w:val="center"/>
        <w:rPr>
          <w:b/>
        </w:rPr>
      </w:pPr>
      <w:r w:rsidRPr="006E6F4E">
        <w:rPr>
          <w:b/>
        </w:rPr>
        <w:t>Please complete the order form and return to:</w:t>
      </w:r>
      <w:hyperlink r:id="rId9" w:history="1">
        <w:r w:rsidR="00492850" w:rsidRPr="0002675F">
          <w:rPr>
            <w:rStyle w:val="Hyperlink"/>
          </w:rPr>
          <w:t>shop@birminghammuseums.org.uk</w:t>
        </w:r>
      </w:hyperlink>
      <w:r w:rsidR="00FD457C" w:rsidRPr="00FD457C">
        <w:t xml:space="preserve"> </w:t>
      </w:r>
      <w:r w:rsidR="007031E5" w:rsidRPr="00FD457C">
        <w:rPr>
          <w:rStyle w:val="Hyperlink"/>
          <w:rFonts w:cs="Arial"/>
          <w:color w:val="000000" w:themeColor="text1"/>
          <w:u w:val="none"/>
        </w:rPr>
        <w:t xml:space="preserve">and </w:t>
      </w:r>
      <w:hyperlink r:id="rId10" w:history="1">
        <w:r w:rsidR="00FD457C" w:rsidRPr="00FD457C">
          <w:rPr>
            <w:rStyle w:val="Hyperlink"/>
          </w:rPr>
          <w:t>educationbookings</w:t>
        </w:r>
        <w:r w:rsidR="00FD457C" w:rsidRPr="00FD457C">
          <w:rPr>
            <w:rStyle w:val="Hyperlink"/>
            <w:lang w:val="en-US" w:eastAsia="en-GB"/>
          </w:rPr>
          <w:t xml:space="preserve">@birminghammuseums.org.uk </w:t>
        </w:r>
      </w:hyperlink>
    </w:p>
    <w:p w14:paraId="13BECBCD" w14:textId="7E876D9D" w:rsidR="004402AF" w:rsidRPr="00E72172" w:rsidRDefault="004402AF" w:rsidP="004402AF">
      <w:pPr>
        <w:jc w:val="center"/>
        <w:rPr>
          <w:rFonts w:cs="Arial"/>
          <w:b/>
        </w:rPr>
      </w:pPr>
    </w:p>
    <w:p w14:paraId="199D3ECF" w14:textId="77777777" w:rsidR="00901488" w:rsidRDefault="00901488" w:rsidP="004402AF"/>
    <w:p w14:paraId="407F3BAE" w14:textId="77777777" w:rsidR="004402AF" w:rsidRDefault="004402AF" w:rsidP="004402AF"/>
    <w:p w14:paraId="6C2149B1" w14:textId="77777777" w:rsidR="004402AF" w:rsidRDefault="004402AF" w:rsidP="004402AF"/>
    <w:p w14:paraId="5414F014" w14:textId="77777777" w:rsidR="004402AF" w:rsidRDefault="004402AF" w:rsidP="004402AF"/>
    <w:p w14:paraId="4087E60A" w14:textId="77777777" w:rsidR="00492850" w:rsidRDefault="00492850" w:rsidP="004402AF"/>
    <w:p w14:paraId="2704C18C" w14:textId="77777777" w:rsidR="00492850" w:rsidRDefault="00492850" w:rsidP="004402AF"/>
    <w:p w14:paraId="11FA8239" w14:textId="77777777" w:rsidR="004402AF" w:rsidRDefault="004402AF" w:rsidP="004402AF"/>
    <w:p w14:paraId="686248CB" w14:textId="77777777" w:rsidR="00492850" w:rsidRDefault="00492850" w:rsidP="004402AF"/>
    <w:p w14:paraId="24D5E95C" w14:textId="77777777" w:rsidR="00492850" w:rsidRDefault="00492850" w:rsidP="004402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5850"/>
      </w:tblGrid>
      <w:tr w:rsidR="004402AF" w14:paraId="2613FB79" w14:textId="77777777" w:rsidTr="00C93E3B">
        <w:tc>
          <w:tcPr>
            <w:tcW w:w="5000" w:type="pct"/>
            <w:gridSpan w:val="2"/>
          </w:tcPr>
          <w:p w14:paraId="52627449" w14:textId="756A9F0E" w:rsidR="004402AF" w:rsidRDefault="004402AF" w:rsidP="00FD457C">
            <w:pPr>
              <w:jc w:val="center"/>
            </w:pPr>
            <w:r w:rsidRPr="0018584E">
              <w:rPr>
                <w:b/>
                <w:sz w:val="36"/>
                <w:szCs w:val="36"/>
              </w:rPr>
              <w:lastRenderedPageBreak/>
              <w:t>Items</w:t>
            </w:r>
          </w:p>
        </w:tc>
      </w:tr>
      <w:tr w:rsidR="004402AF" w14:paraId="5D24A4B2" w14:textId="77777777" w:rsidTr="00C93E3B">
        <w:tc>
          <w:tcPr>
            <w:tcW w:w="1960" w:type="pct"/>
          </w:tcPr>
          <w:p w14:paraId="67A31A76" w14:textId="77777777" w:rsidR="004402AF" w:rsidRDefault="004402AF" w:rsidP="003118DF"/>
          <w:p w14:paraId="773B01F9" w14:textId="77777777" w:rsidR="004402AF" w:rsidRDefault="004402AF" w:rsidP="003118DF">
            <w:pPr>
              <w:jc w:val="center"/>
            </w:pPr>
            <w:r>
              <w:t xml:space="preserve">Planetarium Pencil </w:t>
            </w:r>
          </w:p>
          <w:p w14:paraId="2DC796E2" w14:textId="77777777" w:rsidR="004402AF" w:rsidRDefault="004402AF" w:rsidP="003118DF">
            <w:pPr>
              <w:jc w:val="center"/>
            </w:pPr>
          </w:p>
          <w:p w14:paraId="5CF42574" w14:textId="136C719F" w:rsidR="004402AF" w:rsidRPr="0018584E" w:rsidRDefault="00492850" w:rsidP="003118DF">
            <w:pPr>
              <w:jc w:val="center"/>
              <w:rPr>
                <w:b/>
              </w:rPr>
            </w:pPr>
            <w:r>
              <w:rPr>
                <w:b/>
              </w:rPr>
              <w:t>90</w:t>
            </w:r>
            <w:r w:rsidR="004402AF" w:rsidRPr="0018584E">
              <w:rPr>
                <w:b/>
              </w:rPr>
              <w:t>p</w:t>
            </w:r>
          </w:p>
        </w:tc>
        <w:tc>
          <w:tcPr>
            <w:tcW w:w="3040" w:type="pct"/>
          </w:tcPr>
          <w:p w14:paraId="1D4DCCAD" w14:textId="77777777" w:rsidR="004402AF" w:rsidRDefault="004402AF" w:rsidP="003118DF">
            <w:pPr>
              <w:jc w:val="center"/>
              <w:rPr>
                <w:noProof/>
              </w:rPr>
            </w:pPr>
          </w:p>
          <w:p w14:paraId="4CB1D426" w14:textId="77777777" w:rsidR="004402AF" w:rsidRDefault="004402AF" w:rsidP="003118DF">
            <w:pPr>
              <w:jc w:val="center"/>
            </w:pPr>
            <w:r>
              <w:rPr>
                <w:noProof/>
                <w:lang w:eastAsia="en-GB"/>
              </w:rPr>
              <w:drawing>
                <wp:inline distT="0" distB="0" distL="0" distR="0" wp14:anchorId="6C140816" wp14:editId="578731CC">
                  <wp:extent cx="3076496"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172" cy="578249"/>
                          </a:xfrm>
                          <a:prstGeom prst="rect">
                            <a:avLst/>
                          </a:prstGeom>
                        </pic:spPr>
                      </pic:pic>
                    </a:graphicData>
                  </a:graphic>
                </wp:inline>
              </w:drawing>
            </w:r>
          </w:p>
        </w:tc>
      </w:tr>
      <w:tr w:rsidR="00C93E3B" w14:paraId="76A3F395" w14:textId="77777777" w:rsidTr="00C93E3B">
        <w:tc>
          <w:tcPr>
            <w:tcW w:w="1960" w:type="pct"/>
          </w:tcPr>
          <w:p w14:paraId="0911A07F" w14:textId="77777777" w:rsidR="00C93E3B" w:rsidRDefault="00C93E3B" w:rsidP="003118DF"/>
          <w:p w14:paraId="0446EF19" w14:textId="77777777" w:rsidR="00C93E3B" w:rsidRDefault="00C93E3B" w:rsidP="003118DF">
            <w:pPr>
              <w:jc w:val="center"/>
            </w:pPr>
            <w:r>
              <w:t>Thinktank Recycled Pencil</w:t>
            </w:r>
          </w:p>
          <w:p w14:paraId="304F4615" w14:textId="77777777" w:rsidR="00C93E3B" w:rsidRDefault="00C93E3B" w:rsidP="003118DF">
            <w:pPr>
              <w:jc w:val="center"/>
            </w:pPr>
          </w:p>
          <w:p w14:paraId="2E33CF34" w14:textId="6C406FB7" w:rsidR="00C93E3B" w:rsidRDefault="00C93E3B" w:rsidP="00C93E3B">
            <w:pPr>
              <w:jc w:val="center"/>
            </w:pPr>
            <w:r>
              <w:rPr>
                <w:b/>
              </w:rPr>
              <w:t>£1.00</w:t>
            </w:r>
          </w:p>
        </w:tc>
        <w:tc>
          <w:tcPr>
            <w:tcW w:w="3040" w:type="pct"/>
          </w:tcPr>
          <w:p w14:paraId="7F0AA262" w14:textId="77777777" w:rsidR="00C93E3B" w:rsidRDefault="00C93E3B" w:rsidP="003118DF">
            <w:pPr>
              <w:jc w:val="center"/>
            </w:pPr>
          </w:p>
          <w:p w14:paraId="14A0C4A0" w14:textId="65530108" w:rsidR="00C93E3B" w:rsidRDefault="00C93E3B" w:rsidP="003118DF">
            <w:pPr>
              <w:jc w:val="center"/>
            </w:pPr>
          </w:p>
        </w:tc>
      </w:tr>
      <w:tr w:rsidR="00C93E3B" w14:paraId="69F8B07B" w14:textId="77777777" w:rsidTr="00C93E3B">
        <w:tc>
          <w:tcPr>
            <w:tcW w:w="1960" w:type="pct"/>
          </w:tcPr>
          <w:p w14:paraId="71668CF3" w14:textId="77777777" w:rsidR="00C93E3B" w:rsidRDefault="00C93E3B" w:rsidP="003118DF"/>
          <w:p w14:paraId="063A29B6" w14:textId="77777777" w:rsidR="00C93E3B" w:rsidRDefault="00C93E3B" w:rsidP="003118DF">
            <w:pPr>
              <w:jc w:val="center"/>
            </w:pPr>
            <w:r>
              <w:t>Thinktank Recycled Pen</w:t>
            </w:r>
          </w:p>
          <w:p w14:paraId="005EE019" w14:textId="77777777" w:rsidR="00C93E3B" w:rsidRDefault="00C93E3B" w:rsidP="003118DF">
            <w:pPr>
              <w:jc w:val="center"/>
            </w:pPr>
          </w:p>
          <w:p w14:paraId="52C7BC4E" w14:textId="77777777" w:rsidR="00C93E3B" w:rsidRPr="0018584E" w:rsidRDefault="00C93E3B" w:rsidP="003118DF">
            <w:pPr>
              <w:jc w:val="center"/>
              <w:rPr>
                <w:b/>
              </w:rPr>
            </w:pPr>
            <w:r>
              <w:rPr>
                <w:b/>
              </w:rPr>
              <w:t>£1.50</w:t>
            </w:r>
          </w:p>
          <w:p w14:paraId="66A55E17" w14:textId="560480D0" w:rsidR="00C93E3B" w:rsidRPr="0018584E" w:rsidRDefault="00C93E3B" w:rsidP="003118DF">
            <w:pPr>
              <w:jc w:val="center"/>
              <w:rPr>
                <w:b/>
              </w:rPr>
            </w:pPr>
          </w:p>
        </w:tc>
        <w:tc>
          <w:tcPr>
            <w:tcW w:w="3040" w:type="pct"/>
          </w:tcPr>
          <w:p w14:paraId="538FD008" w14:textId="77777777" w:rsidR="00C93E3B" w:rsidRDefault="00C93E3B" w:rsidP="003118DF">
            <w:pPr>
              <w:jc w:val="center"/>
            </w:pPr>
          </w:p>
          <w:p w14:paraId="2F9B0AC3" w14:textId="6ED59180" w:rsidR="00C93E3B" w:rsidRDefault="00C93E3B" w:rsidP="003118DF">
            <w:pPr>
              <w:jc w:val="center"/>
            </w:pPr>
          </w:p>
        </w:tc>
      </w:tr>
      <w:tr w:rsidR="00C93E3B" w14:paraId="7E9446F6" w14:textId="77777777" w:rsidTr="00C93E3B">
        <w:tc>
          <w:tcPr>
            <w:tcW w:w="1960" w:type="pct"/>
          </w:tcPr>
          <w:p w14:paraId="4F2CA703" w14:textId="77777777" w:rsidR="00C93E3B" w:rsidRDefault="00C93E3B" w:rsidP="007B630C"/>
          <w:p w14:paraId="7F0FEB56" w14:textId="77777777" w:rsidR="00C93E3B" w:rsidRDefault="00C93E3B" w:rsidP="003118DF">
            <w:pPr>
              <w:jc w:val="center"/>
            </w:pPr>
            <w:proofErr w:type="spellStart"/>
            <w:r>
              <w:t>Multiwriter</w:t>
            </w:r>
            <w:proofErr w:type="spellEnd"/>
            <w:r>
              <w:t xml:space="preserve"> Pen</w:t>
            </w:r>
          </w:p>
          <w:p w14:paraId="20C44CDD" w14:textId="77777777" w:rsidR="00C93E3B" w:rsidRDefault="00C93E3B" w:rsidP="003118DF">
            <w:pPr>
              <w:jc w:val="center"/>
            </w:pPr>
          </w:p>
          <w:p w14:paraId="25C56F43" w14:textId="77777777" w:rsidR="00C93E3B" w:rsidRPr="0018584E" w:rsidRDefault="00C93E3B" w:rsidP="003118DF">
            <w:pPr>
              <w:jc w:val="center"/>
              <w:rPr>
                <w:b/>
              </w:rPr>
            </w:pPr>
            <w:r w:rsidRPr="0018584E">
              <w:rPr>
                <w:b/>
              </w:rPr>
              <w:t>£</w:t>
            </w:r>
            <w:r>
              <w:rPr>
                <w:b/>
              </w:rPr>
              <w:t>2.00</w:t>
            </w:r>
          </w:p>
          <w:p w14:paraId="5BACDEF1" w14:textId="0FB8E214" w:rsidR="00C93E3B" w:rsidRPr="007B630C" w:rsidRDefault="00C93E3B" w:rsidP="007B630C">
            <w:pPr>
              <w:jc w:val="center"/>
              <w:rPr>
                <w:b/>
                <w:bCs/>
              </w:rPr>
            </w:pPr>
          </w:p>
        </w:tc>
        <w:tc>
          <w:tcPr>
            <w:tcW w:w="3040" w:type="pct"/>
          </w:tcPr>
          <w:p w14:paraId="224A20ED" w14:textId="77777777" w:rsidR="00C93E3B" w:rsidRDefault="00C93E3B" w:rsidP="003118DF">
            <w:pPr>
              <w:jc w:val="center"/>
            </w:pPr>
          </w:p>
          <w:p w14:paraId="11F1A6AF" w14:textId="10DDF7CC" w:rsidR="00C93E3B" w:rsidRDefault="00C93E3B" w:rsidP="003118DF">
            <w:pPr>
              <w:jc w:val="center"/>
            </w:pPr>
            <w:r>
              <w:rPr>
                <w:noProof/>
                <w:lang w:eastAsia="en-GB"/>
              </w:rPr>
              <w:drawing>
                <wp:inline distT="0" distB="0" distL="0" distR="0" wp14:anchorId="2E77FC77" wp14:editId="4C1D3347">
                  <wp:extent cx="2634936" cy="523875"/>
                  <wp:effectExtent l="0" t="0" r="0" b="0"/>
                  <wp:docPr id="2009601866" name="Picture 200960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9683" cy="526807"/>
                          </a:xfrm>
                          <a:prstGeom prst="rect">
                            <a:avLst/>
                          </a:prstGeom>
                        </pic:spPr>
                      </pic:pic>
                    </a:graphicData>
                  </a:graphic>
                </wp:inline>
              </w:drawing>
            </w:r>
          </w:p>
        </w:tc>
      </w:tr>
      <w:tr w:rsidR="00C93E3B" w14:paraId="7445DEB9" w14:textId="77777777" w:rsidTr="00C93E3B">
        <w:trPr>
          <w:trHeight w:val="1210"/>
        </w:trPr>
        <w:tc>
          <w:tcPr>
            <w:tcW w:w="1960" w:type="pct"/>
          </w:tcPr>
          <w:p w14:paraId="174500AA" w14:textId="77777777" w:rsidR="00C93E3B" w:rsidRDefault="00C93E3B" w:rsidP="004E5CFB"/>
          <w:p w14:paraId="4D373361" w14:textId="77777777" w:rsidR="00C93E3B" w:rsidRDefault="00C93E3B" w:rsidP="003118DF">
            <w:pPr>
              <w:jc w:val="center"/>
            </w:pPr>
            <w:r>
              <w:t>Fridge Magnet</w:t>
            </w:r>
          </w:p>
          <w:p w14:paraId="59BADDDD" w14:textId="77777777" w:rsidR="00C93E3B" w:rsidRDefault="00C93E3B" w:rsidP="003118DF">
            <w:pPr>
              <w:jc w:val="center"/>
            </w:pPr>
          </w:p>
          <w:p w14:paraId="70DE4804" w14:textId="77777777" w:rsidR="00C93E3B" w:rsidRDefault="00C93E3B" w:rsidP="003118DF">
            <w:pPr>
              <w:jc w:val="center"/>
            </w:pPr>
            <w:r>
              <w:t xml:space="preserve"> </w:t>
            </w:r>
            <w:r w:rsidRPr="0018584E">
              <w:rPr>
                <w:b/>
              </w:rPr>
              <w:t>£</w:t>
            </w:r>
            <w:r>
              <w:rPr>
                <w:b/>
              </w:rPr>
              <w:t>2.50</w:t>
            </w:r>
          </w:p>
          <w:p w14:paraId="5E5D1CD5" w14:textId="77777777" w:rsidR="00C93E3B" w:rsidRDefault="00C93E3B" w:rsidP="003118DF">
            <w:pPr>
              <w:jc w:val="center"/>
            </w:pPr>
          </w:p>
        </w:tc>
        <w:tc>
          <w:tcPr>
            <w:tcW w:w="3040" w:type="pct"/>
          </w:tcPr>
          <w:p w14:paraId="62985D17" w14:textId="77777777" w:rsidR="00C93E3B" w:rsidRDefault="00C93E3B" w:rsidP="003118DF">
            <w:pPr>
              <w:jc w:val="center"/>
            </w:pPr>
          </w:p>
          <w:p w14:paraId="5B26A2F1" w14:textId="0A3813A0" w:rsidR="00C93E3B" w:rsidRDefault="00C93E3B" w:rsidP="003118DF">
            <w:pPr>
              <w:jc w:val="center"/>
            </w:pPr>
            <w:r>
              <w:rPr>
                <w:noProof/>
                <w:lang w:eastAsia="en-GB"/>
              </w:rPr>
              <w:drawing>
                <wp:inline distT="0" distB="0" distL="0" distR="0" wp14:anchorId="2455938E" wp14:editId="020A6B6F">
                  <wp:extent cx="1981200" cy="665151"/>
                  <wp:effectExtent l="0" t="0" r="0" b="1905"/>
                  <wp:docPr id="1965440575" name="Picture 196544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28968" cy="681188"/>
                          </a:xfrm>
                          <a:prstGeom prst="rect">
                            <a:avLst/>
                          </a:prstGeom>
                        </pic:spPr>
                      </pic:pic>
                    </a:graphicData>
                  </a:graphic>
                </wp:inline>
              </w:drawing>
            </w:r>
          </w:p>
        </w:tc>
      </w:tr>
      <w:tr w:rsidR="00C93E3B" w14:paraId="25A91F21" w14:textId="77777777" w:rsidTr="00C93E3B">
        <w:trPr>
          <w:trHeight w:val="1385"/>
        </w:trPr>
        <w:tc>
          <w:tcPr>
            <w:tcW w:w="1960" w:type="pct"/>
          </w:tcPr>
          <w:p w14:paraId="427EA1DC" w14:textId="77777777" w:rsidR="00C93E3B" w:rsidRDefault="00C93E3B" w:rsidP="00C93E3B">
            <w:pPr>
              <w:jc w:val="center"/>
            </w:pPr>
          </w:p>
          <w:p w14:paraId="47C0900D" w14:textId="51298FCE" w:rsidR="00C93E3B" w:rsidRDefault="00C93E3B" w:rsidP="00C93E3B">
            <w:pPr>
              <w:jc w:val="center"/>
            </w:pPr>
            <w:r>
              <w:t>Notepad &amp; Pen</w:t>
            </w:r>
          </w:p>
          <w:p w14:paraId="41630D94" w14:textId="77777777" w:rsidR="00C93E3B" w:rsidRDefault="00C93E3B" w:rsidP="00C93E3B">
            <w:pPr>
              <w:jc w:val="center"/>
            </w:pPr>
          </w:p>
          <w:p w14:paraId="100CABDA" w14:textId="77777777" w:rsidR="00C93E3B" w:rsidRPr="004E5CFB" w:rsidRDefault="00C93E3B" w:rsidP="00C93E3B">
            <w:pPr>
              <w:jc w:val="center"/>
              <w:rPr>
                <w:b/>
              </w:rPr>
            </w:pPr>
            <w:r w:rsidRPr="004402AF">
              <w:rPr>
                <w:b/>
              </w:rPr>
              <w:t>£2.50</w:t>
            </w:r>
          </w:p>
          <w:p w14:paraId="4E275681" w14:textId="77777777" w:rsidR="00C93E3B" w:rsidRDefault="00C93E3B" w:rsidP="003118DF">
            <w:pPr>
              <w:jc w:val="center"/>
            </w:pPr>
          </w:p>
        </w:tc>
        <w:tc>
          <w:tcPr>
            <w:tcW w:w="3040" w:type="pct"/>
          </w:tcPr>
          <w:p w14:paraId="4EFB9C54" w14:textId="44932C95" w:rsidR="00C93E3B" w:rsidRDefault="00C93E3B" w:rsidP="003118DF">
            <w:pPr>
              <w:jc w:val="center"/>
            </w:pPr>
            <w:r>
              <w:rPr>
                <w:noProof/>
                <w:lang w:eastAsia="en-GB"/>
              </w:rPr>
              <w:drawing>
                <wp:inline distT="0" distB="0" distL="0" distR="0" wp14:anchorId="5D2235BB" wp14:editId="04742C77">
                  <wp:extent cx="819150" cy="100818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31986" cy="102398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3822"/>
        <w:gridCol w:w="5798"/>
      </w:tblGrid>
      <w:tr w:rsidR="004E5CFB" w14:paraId="3A42A5DA" w14:textId="77777777" w:rsidTr="007B630C">
        <w:trPr>
          <w:trHeight w:val="983"/>
        </w:trPr>
        <w:tc>
          <w:tcPr>
            <w:tcW w:w="3822" w:type="dxa"/>
          </w:tcPr>
          <w:p w14:paraId="4CC5D439" w14:textId="77777777" w:rsidR="004E5CFB" w:rsidRDefault="004E5CFB" w:rsidP="004402AF"/>
          <w:p w14:paraId="5C6B5B82" w14:textId="77777777" w:rsidR="004E5CFB" w:rsidRDefault="004E5CFB" w:rsidP="004402AF">
            <w:pPr>
              <w:jc w:val="center"/>
            </w:pPr>
            <w:r>
              <w:t>Thinktank Cloth Badge</w:t>
            </w:r>
          </w:p>
          <w:p w14:paraId="1DA26B09" w14:textId="77777777" w:rsidR="004E5CFB" w:rsidRDefault="004E5CFB" w:rsidP="004402AF">
            <w:pPr>
              <w:jc w:val="center"/>
            </w:pPr>
          </w:p>
          <w:p w14:paraId="02247142" w14:textId="6A270D05" w:rsidR="004E5CFB" w:rsidRPr="00492850" w:rsidRDefault="004E5CFB" w:rsidP="00492850">
            <w:pPr>
              <w:jc w:val="center"/>
              <w:rPr>
                <w:b/>
              </w:rPr>
            </w:pPr>
            <w:r w:rsidRPr="004402AF">
              <w:rPr>
                <w:b/>
              </w:rPr>
              <w:t>£</w:t>
            </w:r>
            <w:r w:rsidR="00492850">
              <w:rPr>
                <w:b/>
              </w:rPr>
              <w:t>2.00</w:t>
            </w:r>
          </w:p>
        </w:tc>
        <w:tc>
          <w:tcPr>
            <w:tcW w:w="5798" w:type="dxa"/>
          </w:tcPr>
          <w:p w14:paraId="0C7036D4" w14:textId="77777777" w:rsidR="004E5CFB" w:rsidRDefault="004E5CFB" w:rsidP="004402AF">
            <w:pPr>
              <w:jc w:val="center"/>
            </w:pPr>
          </w:p>
          <w:p w14:paraId="2F03A7A1" w14:textId="26B5787F" w:rsidR="004E5CFB" w:rsidRDefault="00492850" w:rsidP="004402AF">
            <w:pPr>
              <w:jc w:val="center"/>
            </w:pPr>
            <w:r>
              <w:rPr>
                <w:noProof/>
                <w:lang w:eastAsia="en-GB"/>
              </w:rPr>
              <w:drawing>
                <wp:inline distT="0" distB="0" distL="0" distR="0" wp14:anchorId="1ADC6260" wp14:editId="13B6C63C">
                  <wp:extent cx="990600" cy="9265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4762" cy="939829"/>
                          </a:xfrm>
                          <a:prstGeom prst="rect">
                            <a:avLst/>
                          </a:prstGeom>
                        </pic:spPr>
                      </pic:pic>
                    </a:graphicData>
                  </a:graphic>
                </wp:inline>
              </w:drawing>
            </w:r>
          </w:p>
        </w:tc>
      </w:tr>
      <w:tr w:rsidR="004E5CFB" w14:paraId="3BAC052C" w14:textId="77777777" w:rsidTr="007B630C">
        <w:trPr>
          <w:trHeight w:val="1498"/>
        </w:trPr>
        <w:tc>
          <w:tcPr>
            <w:tcW w:w="3822" w:type="dxa"/>
          </w:tcPr>
          <w:p w14:paraId="315111A6" w14:textId="77777777" w:rsidR="004E5CFB" w:rsidRDefault="004E5CFB" w:rsidP="004402AF"/>
          <w:p w14:paraId="0E1EE7F9" w14:textId="77777777" w:rsidR="004E5CFB" w:rsidRDefault="004E5CFB" w:rsidP="00572FDF">
            <w:pPr>
              <w:jc w:val="center"/>
            </w:pPr>
            <w:r>
              <w:t>Fleur Highlighter</w:t>
            </w:r>
          </w:p>
          <w:p w14:paraId="52B5E6B1" w14:textId="77777777" w:rsidR="004E5CFB" w:rsidRDefault="004E5CFB" w:rsidP="00572FDF">
            <w:pPr>
              <w:jc w:val="center"/>
            </w:pPr>
          </w:p>
          <w:p w14:paraId="275FE6B9" w14:textId="5E2D9849" w:rsidR="004E5CFB" w:rsidRPr="00572FDF" w:rsidRDefault="004E5CFB" w:rsidP="00572FDF">
            <w:pPr>
              <w:jc w:val="center"/>
              <w:rPr>
                <w:b/>
              </w:rPr>
            </w:pPr>
            <w:r>
              <w:rPr>
                <w:b/>
              </w:rPr>
              <w:t>£</w:t>
            </w:r>
            <w:r w:rsidR="00ED2DD3">
              <w:rPr>
                <w:b/>
              </w:rPr>
              <w:t>2.50</w:t>
            </w:r>
          </w:p>
          <w:p w14:paraId="2523198E" w14:textId="77777777" w:rsidR="004E5CFB" w:rsidRDefault="004E5CFB" w:rsidP="004402AF"/>
          <w:p w14:paraId="5DDA63C2" w14:textId="77777777" w:rsidR="004E5CFB" w:rsidRDefault="004E5CFB" w:rsidP="004402AF"/>
        </w:tc>
        <w:tc>
          <w:tcPr>
            <w:tcW w:w="5798" w:type="dxa"/>
          </w:tcPr>
          <w:p w14:paraId="04C2EC90" w14:textId="77777777" w:rsidR="004E5CFB" w:rsidRDefault="004E5CFB" w:rsidP="00572FDF">
            <w:pPr>
              <w:jc w:val="center"/>
            </w:pPr>
            <w:r>
              <w:rPr>
                <w:noProof/>
                <w:lang w:eastAsia="en-GB"/>
              </w:rPr>
              <w:drawing>
                <wp:anchor distT="0" distB="0" distL="114300" distR="114300" simplePos="0" relativeHeight="251660288" behindDoc="0" locked="0" layoutInCell="1" allowOverlap="1" wp14:anchorId="44F9FC98" wp14:editId="64C5B4FB">
                  <wp:simplePos x="0" y="0"/>
                  <wp:positionH relativeFrom="column">
                    <wp:posOffset>1266825</wp:posOffset>
                  </wp:positionH>
                  <wp:positionV relativeFrom="paragraph">
                    <wp:posOffset>66675</wp:posOffset>
                  </wp:positionV>
                  <wp:extent cx="962353" cy="952500"/>
                  <wp:effectExtent l="0" t="0" r="9525" b="0"/>
                  <wp:wrapThrough wrapText="bothSides">
                    <wp:wrapPolygon edited="0">
                      <wp:start x="0" y="0"/>
                      <wp:lineTo x="0" y="21168"/>
                      <wp:lineTo x="21386" y="21168"/>
                      <wp:lineTo x="21386"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2353" cy="952500"/>
                          </a:xfrm>
                          <a:prstGeom prst="rect">
                            <a:avLst/>
                          </a:prstGeom>
                        </pic:spPr>
                      </pic:pic>
                    </a:graphicData>
                  </a:graphic>
                </wp:anchor>
              </w:drawing>
            </w:r>
          </w:p>
          <w:p w14:paraId="2983ADB7" w14:textId="3E41FE3B" w:rsidR="004E5CFB" w:rsidRDefault="004E5CFB" w:rsidP="004402AF">
            <w:pPr>
              <w:jc w:val="center"/>
            </w:pPr>
          </w:p>
        </w:tc>
      </w:tr>
      <w:tr w:rsidR="004E5CFB" w14:paraId="5C9C3033" w14:textId="77777777" w:rsidTr="007B630C">
        <w:trPr>
          <w:trHeight w:val="1172"/>
        </w:trPr>
        <w:tc>
          <w:tcPr>
            <w:tcW w:w="3822" w:type="dxa"/>
          </w:tcPr>
          <w:p w14:paraId="56C4AA9B" w14:textId="77777777" w:rsidR="004E5CFB" w:rsidRDefault="004E5CFB" w:rsidP="004402AF"/>
          <w:p w14:paraId="7CAC2378" w14:textId="12C5D966" w:rsidR="004E5CFB" w:rsidRDefault="004E5CFB" w:rsidP="004E5CFB">
            <w:pPr>
              <w:jc w:val="center"/>
            </w:pPr>
            <w:r>
              <w:t>Thinktank Button Badge</w:t>
            </w:r>
          </w:p>
          <w:p w14:paraId="2F034C56" w14:textId="77777777" w:rsidR="00636AA6" w:rsidRDefault="00636AA6" w:rsidP="004E5CFB">
            <w:pPr>
              <w:jc w:val="center"/>
            </w:pPr>
          </w:p>
          <w:p w14:paraId="6FD0B7B3" w14:textId="77BDFB7E" w:rsidR="00636AA6" w:rsidRPr="00572FDF" w:rsidRDefault="00636AA6" w:rsidP="00636AA6">
            <w:pPr>
              <w:jc w:val="center"/>
              <w:rPr>
                <w:b/>
              </w:rPr>
            </w:pPr>
            <w:r>
              <w:rPr>
                <w:b/>
              </w:rPr>
              <w:t>£</w:t>
            </w:r>
            <w:r w:rsidR="002808FA">
              <w:rPr>
                <w:b/>
              </w:rPr>
              <w:t>1.00</w:t>
            </w:r>
          </w:p>
          <w:p w14:paraId="79E8C062" w14:textId="51D1E788" w:rsidR="004E5CFB" w:rsidRDefault="004E5CFB" w:rsidP="004402AF"/>
        </w:tc>
        <w:tc>
          <w:tcPr>
            <w:tcW w:w="5798" w:type="dxa"/>
          </w:tcPr>
          <w:p w14:paraId="2EEC8D7A" w14:textId="479C75B1" w:rsidR="004E5CFB" w:rsidRDefault="00DD6D17" w:rsidP="00572FDF">
            <w:pPr>
              <w:jc w:val="center"/>
            </w:pPr>
            <w:r>
              <w:rPr>
                <w:noProof/>
              </w:rPr>
              <w:drawing>
                <wp:anchor distT="0" distB="0" distL="114300" distR="114300" simplePos="0" relativeHeight="251658240" behindDoc="0" locked="0" layoutInCell="1" allowOverlap="1" wp14:anchorId="37D13BF3" wp14:editId="1E6247FE">
                  <wp:simplePos x="0" y="0"/>
                  <wp:positionH relativeFrom="column">
                    <wp:posOffset>728345</wp:posOffset>
                  </wp:positionH>
                  <wp:positionV relativeFrom="paragraph">
                    <wp:posOffset>0</wp:posOffset>
                  </wp:positionV>
                  <wp:extent cx="2085975" cy="990600"/>
                  <wp:effectExtent l="0" t="0" r="9525" b="0"/>
                  <wp:wrapThrough wrapText="bothSides">
                    <wp:wrapPolygon edited="0">
                      <wp:start x="0" y="0"/>
                      <wp:lineTo x="0" y="21185"/>
                      <wp:lineTo x="21501" y="21185"/>
                      <wp:lineTo x="21501" y="0"/>
                      <wp:lineTo x="0" y="0"/>
                    </wp:wrapPolygon>
                  </wp:wrapThrough>
                  <wp:docPr id="1669823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23814" name=""/>
                          <pic:cNvPicPr/>
                        </pic:nvPicPr>
                        <pic:blipFill rotWithShape="1">
                          <a:blip r:embed="rId17" cstate="print">
                            <a:extLst>
                              <a:ext uri="{28A0092B-C50C-407E-A947-70E740481C1C}">
                                <a14:useLocalDpi xmlns:a14="http://schemas.microsoft.com/office/drawing/2010/main" val="0"/>
                              </a:ext>
                            </a:extLst>
                          </a:blip>
                          <a:srcRect t="23744" b="28767"/>
                          <a:stretch/>
                        </pic:blipFill>
                        <pic:spPr bwMode="auto">
                          <a:xfrm>
                            <a:off x="0" y="0"/>
                            <a:ext cx="2085975" cy="990600"/>
                          </a:xfrm>
                          <a:prstGeom prst="rect">
                            <a:avLst/>
                          </a:prstGeom>
                          <a:ln>
                            <a:noFill/>
                          </a:ln>
                          <a:extLst>
                            <a:ext uri="{53640926-AAD7-44D8-BBD7-CCE9431645EC}">
                              <a14:shadowObscured xmlns:a14="http://schemas.microsoft.com/office/drawing/2010/main"/>
                            </a:ext>
                          </a:extLst>
                        </pic:spPr>
                      </pic:pic>
                    </a:graphicData>
                  </a:graphic>
                </wp:anchor>
              </w:drawing>
            </w:r>
          </w:p>
          <w:p w14:paraId="71296888" w14:textId="04262D17" w:rsidR="004E5CFB" w:rsidRDefault="004E5CFB" w:rsidP="00572FDF">
            <w:pPr>
              <w:jc w:val="center"/>
            </w:pPr>
          </w:p>
        </w:tc>
      </w:tr>
      <w:tr w:rsidR="004E5CFB" w14:paraId="7DA6A253" w14:textId="77777777" w:rsidTr="007B630C">
        <w:trPr>
          <w:trHeight w:val="1206"/>
        </w:trPr>
        <w:tc>
          <w:tcPr>
            <w:tcW w:w="3822" w:type="dxa"/>
          </w:tcPr>
          <w:p w14:paraId="7E3BF2F8" w14:textId="77777777" w:rsidR="004E5CFB" w:rsidRDefault="004E5CFB" w:rsidP="004402AF"/>
          <w:p w14:paraId="5CE50B14" w14:textId="7F50C2AB" w:rsidR="004E5CFB" w:rsidRDefault="002808FA" w:rsidP="00572FDF">
            <w:pPr>
              <w:jc w:val="center"/>
            </w:pPr>
            <w:r>
              <w:t>Thinktank Chunky Enviro</w:t>
            </w:r>
            <w:r w:rsidR="004E5CFB">
              <w:t xml:space="preserve"> Eraser</w:t>
            </w:r>
          </w:p>
          <w:p w14:paraId="59E6E930" w14:textId="77777777" w:rsidR="004E5CFB" w:rsidRDefault="004E5CFB" w:rsidP="00572FDF">
            <w:pPr>
              <w:jc w:val="center"/>
            </w:pPr>
          </w:p>
          <w:p w14:paraId="0A8CB7FF" w14:textId="0383D0B5" w:rsidR="004E5CFB" w:rsidRPr="00572FDF" w:rsidRDefault="004E5CFB" w:rsidP="00572FDF">
            <w:pPr>
              <w:jc w:val="center"/>
              <w:rPr>
                <w:b/>
              </w:rPr>
            </w:pPr>
            <w:r>
              <w:rPr>
                <w:b/>
              </w:rPr>
              <w:t>£</w:t>
            </w:r>
            <w:r w:rsidR="002808FA">
              <w:rPr>
                <w:b/>
              </w:rPr>
              <w:t>1.00</w:t>
            </w:r>
          </w:p>
          <w:p w14:paraId="535A4EF8" w14:textId="77777777" w:rsidR="004E5CFB" w:rsidRDefault="004E5CFB" w:rsidP="004402AF"/>
        </w:tc>
        <w:tc>
          <w:tcPr>
            <w:tcW w:w="5798" w:type="dxa"/>
          </w:tcPr>
          <w:p w14:paraId="39228DCC" w14:textId="0F7FD9EE" w:rsidR="004E5CFB" w:rsidRDefault="004E5CFB" w:rsidP="00DD6D17"/>
        </w:tc>
      </w:tr>
      <w:tr w:rsidR="004E5CFB" w14:paraId="413F0303" w14:textId="77777777" w:rsidTr="007B630C">
        <w:trPr>
          <w:trHeight w:val="1435"/>
        </w:trPr>
        <w:tc>
          <w:tcPr>
            <w:tcW w:w="3822" w:type="dxa"/>
          </w:tcPr>
          <w:p w14:paraId="31063F17" w14:textId="77777777" w:rsidR="004E5CFB" w:rsidRDefault="004E5CFB" w:rsidP="004402AF"/>
          <w:p w14:paraId="57AF1F4F" w14:textId="77777777" w:rsidR="004E5CFB" w:rsidRDefault="004E5CFB" w:rsidP="00572FDF">
            <w:pPr>
              <w:jc w:val="center"/>
            </w:pPr>
            <w:r>
              <w:t>Plastic Spring</w:t>
            </w:r>
          </w:p>
          <w:p w14:paraId="7450FE40" w14:textId="77777777" w:rsidR="004E5CFB" w:rsidRDefault="004E5CFB" w:rsidP="00572FDF">
            <w:pPr>
              <w:jc w:val="center"/>
            </w:pPr>
          </w:p>
          <w:p w14:paraId="6236D44F" w14:textId="47BA27C7" w:rsidR="004E5CFB" w:rsidRPr="00572FDF" w:rsidRDefault="004E5CFB" w:rsidP="00572FDF">
            <w:pPr>
              <w:jc w:val="center"/>
              <w:rPr>
                <w:b/>
              </w:rPr>
            </w:pPr>
            <w:r>
              <w:rPr>
                <w:b/>
              </w:rPr>
              <w:t>£</w:t>
            </w:r>
            <w:r w:rsidR="00492850">
              <w:rPr>
                <w:b/>
              </w:rPr>
              <w:t>2.</w:t>
            </w:r>
            <w:r>
              <w:rPr>
                <w:b/>
              </w:rPr>
              <w:t>50</w:t>
            </w:r>
          </w:p>
          <w:p w14:paraId="05E5284F" w14:textId="77777777" w:rsidR="004E5CFB" w:rsidRDefault="004E5CFB" w:rsidP="004402AF"/>
        </w:tc>
        <w:tc>
          <w:tcPr>
            <w:tcW w:w="5798" w:type="dxa"/>
          </w:tcPr>
          <w:p w14:paraId="64677A29" w14:textId="77777777" w:rsidR="004E5CFB" w:rsidRDefault="004E5CFB" w:rsidP="00572FDF">
            <w:pPr>
              <w:jc w:val="center"/>
            </w:pPr>
          </w:p>
          <w:p w14:paraId="70C66004" w14:textId="77777777" w:rsidR="004E5CFB" w:rsidRDefault="004E5CFB" w:rsidP="00572FDF">
            <w:pPr>
              <w:jc w:val="center"/>
            </w:pPr>
            <w:r>
              <w:rPr>
                <w:noProof/>
                <w:lang w:eastAsia="en-GB"/>
              </w:rPr>
              <w:drawing>
                <wp:inline distT="0" distB="0" distL="0" distR="0" wp14:anchorId="055E7397" wp14:editId="5F30B6B9">
                  <wp:extent cx="1104900" cy="72125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30414" cy="737910"/>
                          </a:xfrm>
                          <a:prstGeom prst="rect">
                            <a:avLst/>
                          </a:prstGeom>
                        </pic:spPr>
                      </pic:pic>
                    </a:graphicData>
                  </a:graphic>
                </wp:inline>
              </w:drawing>
            </w:r>
          </w:p>
          <w:p w14:paraId="41359FC4" w14:textId="6C7BCCAA" w:rsidR="004E5CFB" w:rsidRDefault="004E5CFB" w:rsidP="00572FDF">
            <w:pPr>
              <w:jc w:val="center"/>
            </w:pPr>
          </w:p>
        </w:tc>
      </w:tr>
      <w:tr w:rsidR="00FD457C" w14:paraId="4AC49290" w14:textId="77777777" w:rsidTr="007B630C">
        <w:trPr>
          <w:trHeight w:val="1728"/>
        </w:trPr>
        <w:tc>
          <w:tcPr>
            <w:tcW w:w="3822" w:type="dxa"/>
          </w:tcPr>
          <w:p w14:paraId="539C3243" w14:textId="77777777" w:rsidR="00FD457C" w:rsidRDefault="00FD457C" w:rsidP="004402AF"/>
          <w:p w14:paraId="5C75F7CE" w14:textId="77777777" w:rsidR="00FD457C" w:rsidRDefault="00FD457C" w:rsidP="00FD457C">
            <w:pPr>
              <w:jc w:val="center"/>
            </w:pPr>
            <w:r>
              <w:t>Exclusive Thinktank Top Trumps</w:t>
            </w:r>
          </w:p>
          <w:p w14:paraId="34B08B48" w14:textId="77777777" w:rsidR="00FD457C" w:rsidRDefault="00FD457C" w:rsidP="00FD457C">
            <w:pPr>
              <w:jc w:val="center"/>
            </w:pPr>
          </w:p>
          <w:p w14:paraId="73DC083E" w14:textId="1D07C3AB" w:rsidR="00FD457C" w:rsidRPr="003B2D66" w:rsidRDefault="00FD457C" w:rsidP="00FD457C">
            <w:pPr>
              <w:jc w:val="center"/>
              <w:rPr>
                <w:b/>
              </w:rPr>
            </w:pPr>
            <w:r>
              <w:rPr>
                <w:b/>
              </w:rPr>
              <w:t>£</w:t>
            </w:r>
            <w:r w:rsidR="00492850">
              <w:rPr>
                <w:b/>
              </w:rPr>
              <w:t>3.50</w:t>
            </w:r>
          </w:p>
          <w:p w14:paraId="764A782F" w14:textId="72376EA2" w:rsidR="00FD457C" w:rsidRDefault="00FD457C" w:rsidP="004402AF"/>
        </w:tc>
        <w:tc>
          <w:tcPr>
            <w:tcW w:w="5798" w:type="dxa"/>
          </w:tcPr>
          <w:p w14:paraId="1DED8361" w14:textId="5A738136" w:rsidR="00FD457C" w:rsidRDefault="00FD457C" w:rsidP="00572FDF">
            <w:pPr>
              <w:jc w:val="center"/>
            </w:pPr>
          </w:p>
          <w:p w14:paraId="21F18D40" w14:textId="3BD5DAAF" w:rsidR="00FD457C" w:rsidRDefault="00FD457C" w:rsidP="00572FDF">
            <w:pPr>
              <w:jc w:val="center"/>
            </w:pPr>
            <w:r>
              <w:rPr>
                <w:noProof/>
                <w:lang w:eastAsia="en-GB"/>
              </w:rPr>
              <w:drawing>
                <wp:inline distT="0" distB="0" distL="0" distR="0" wp14:anchorId="16333921" wp14:editId="46235A64">
                  <wp:extent cx="643095" cy="978103"/>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5073" cy="996320"/>
                          </a:xfrm>
                          <a:prstGeom prst="rect">
                            <a:avLst/>
                          </a:prstGeom>
                        </pic:spPr>
                      </pic:pic>
                    </a:graphicData>
                  </a:graphic>
                </wp:inline>
              </w:drawing>
            </w:r>
          </w:p>
        </w:tc>
      </w:tr>
      <w:tr w:rsidR="002808FA" w14:paraId="218CC9ED" w14:textId="77777777" w:rsidTr="007B630C">
        <w:trPr>
          <w:trHeight w:val="1408"/>
        </w:trPr>
        <w:tc>
          <w:tcPr>
            <w:tcW w:w="3822" w:type="dxa"/>
          </w:tcPr>
          <w:p w14:paraId="45FC9FF4" w14:textId="77777777" w:rsidR="002808FA" w:rsidRDefault="002808FA" w:rsidP="004402AF"/>
          <w:p w14:paraId="7995659C" w14:textId="77777777" w:rsidR="002808FA" w:rsidRDefault="002808FA" w:rsidP="002808FA">
            <w:pPr>
              <w:jc w:val="center"/>
            </w:pPr>
            <w:r>
              <w:t>Thinktank Double Sharpener</w:t>
            </w:r>
          </w:p>
          <w:p w14:paraId="7B62C608" w14:textId="77777777" w:rsidR="002808FA" w:rsidRDefault="002808FA" w:rsidP="002808FA">
            <w:pPr>
              <w:jc w:val="center"/>
            </w:pPr>
          </w:p>
          <w:p w14:paraId="4F68C71B" w14:textId="1B88BDA6" w:rsidR="002808FA" w:rsidRPr="002808FA" w:rsidRDefault="002808FA" w:rsidP="002808FA">
            <w:pPr>
              <w:jc w:val="center"/>
              <w:rPr>
                <w:b/>
                <w:bCs/>
              </w:rPr>
            </w:pPr>
            <w:r>
              <w:rPr>
                <w:b/>
                <w:bCs/>
              </w:rPr>
              <w:t>£1.00</w:t>
            </w:r>
          </w:p>
        </w:tc>
        <w:tc>
          <w:tcPr>
            <w:tcW w:w="5798" w:type="dxa"/>
          </w:tcPr>
          <w:p w14:paraId="01AB3E97" w14:textId="77777777" w:rsidR="002808FA" w:rsidRDefault="002808FA" w:rsidP="00572FDF">
            <w:pPr>
              <w:jc w:val="center"/>
            </w:pPr>
          </w:p>
        </w:tc>
      </w:tr>
      <w:tr w:rsidR="002808FA" w14:paraId="5CE7736F" w14:textId="77777777" w:rsidTr="007B630C">
        <w:trPr>
          <w:trHeight w:val="1175"/>
        </w:trPr>
        <w:tc>
          <w:tcPr>
            <w:tcW w:w="3822" w:type="dxa"/>
          </w:tcPr>
          <w:p w14:paraId="234BB684" w14:textId="77777777" w:rsidR="002808FA" w:rsidRDefault="002808FA" w:rsidP="004402AF"/>
          <w:p w14:paraId="641C6EB4" w14:textId="77777777" w:rsidR="002808FA" w:rsidRDefault="002808FA" w:rsidP="002808FA">
            <w:pPr>
              <w:jc w:val="center"/>
            </w:pPr>
            <w:r>
              <w:t>Bouncing Putty</w:t>
            </w:r>
          </w:p>
          <w:p w14:paraId="0B538F04" w14:textId="77777777" w:rsidR="002808FA" w:rsidRDefault="002808FA" w:rsidP="002808FA">
            <w:pPr>
              <w:jc w:val="center"/>
            </w:pPr>
          </w:p>
          <w:p w14:paraId="29B8C327" w14:textId="0EB35DEE" w:rsidR="002808FA" w:rsidRPr="002808FA" w:rsidRDefault="002808FA" w:rsidP="002808FA">
            <w:pPr>
              <w:jc w:val="center"/>
              <w:rPr>
                <w:b/>
                <w:bCs/>
              </w:rPr>
            </w:pPr>
            <w:r>
              <w:rPr>
                <w:b/>
                <w:bCs/>
              </w:rPr>
              <w:t>£2.50</w:t>
            </w:r>
          </w:p>
        </w:tc>
        <w:tc>
          <w:tcPr>
            <w:tcW w:w="5798" w:type="dxa"/>
          </w:tcPr>
          <w:p w14:paraId="30237FB8" w14:textId="77777777" w:rsidR="002808FA" w:rsidRDefault="002808FA" w:rsidP="00572FDF">
            <w:pPr>
              <w:jc w:val="center"/>
            </w:pPr>
          </w:p>
        </w:tc>
      </w:tr>
      <w:tr w:rsidR="002808FA" w14:paraId="669CD628" w14:textId="77777777" w:rsidTr="007B630C">
        <w:trPr>
          <w:trHeight w:val="1206"/>
        </w:trPr>
        <w:tc>
          <w:tcPr>
            <w:tcW w:w="3822" w:type="dxa"/>
          </w:tcPr>
          <w:p w14:paraId="037AD1F3" w14:textId="77777777" w:rsidR="002808FA" w:rsidRDefault="002808FA" w:rsidP="002808FA">
            <w:pPr>
              <w:jc w:val="center"/>
            </w:pPr>
          </w:p>
          <w:p w14:paraId="3A85E1BF" w14:textId="77777777" w:rsidR="002808FA" w:rsidRDefault="002808FA" w:rsidP="002808FA">
            <w:pPr>
              <w:jc w:val="center"/>
            </w:pPr>
            <w:r>
              <w:t>Thinktank Bubble Blower</w:t>
            </w:r>
          </w:p>
          <w:p w14:paraId="46D0895A" w14:textId="77777777" w:rsidR="002808FA" w:rsidRDefault="002808FA" w:rsidP="002808FA">
            <w:pPr>
              <w:jc w:val="center"/>
            </w:pPr>
          </w:p>
          <w:p w14:paraId="54CEA593" w14:textId="5E77C369" w:rsidR="002808FA" w:rsidRPr="002808FA" w:rsidRDefault="002808FA" w:rsidP="002808FA">
            <w:pPr>
              <w:jc w:val="center"/>
              <w:rPr>
                <w:b/>
                <w:bCs/>
              </w:rPr>
            </w:pPr>
            <w:r>
              <w:rPr>
                <w:b/>
                <w:bCs/>
              </w:rPr>
              <w:t>£2.00</w:t>
            </w:r>
          </w:p>
        </w:tc>
        <w:tc>
          <w:tcPr>
            <w:tcW w:w="5798" w:type="dxa"/>
          </w:tcPr>
          <w:p w14:paraId="16B2DB89" w14:textId="77777777" w:rsidR="002808FA" w:rsidRDefault="002808FA" w:rsidP="007B630C"/>
        </w:tc>
      </w:tr>
    </w:tbl>
    <w:p w14:paraId="481CF453" w14:textId="77777777" w:rsidR="00492850" w:rsidRDefault="00492850" w:rsidP="00FD457C">
      <w:pPr>
        <w:rPr>
          <w:b/>
        </w:rPr>
      </w:pPr>
    </w:p>
    <w:p w14:paraId="4E2F55F4" w14:textId="77777777" w:rsidR="003B2D66" w:rsidRDefault="003B2D66" w:rsidP="003B2D66">
      <w:pPr>
        <w:jc w:val="center"/>
      </w:pPr>
      <w:r>
        <w:rPr>
          <w:b/>
        </w:rPr>
        <w:t>ORDER</w:t>
      </w:r>
    </w:p>
    <w:p w14:paraId="11777956" w14:textId="77777777" w:rsidR="003B2D66" w:rsidRDefault="003B2D66" w:rsidP="003B2D6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1959"/>
        <w:gridCol w:w="1966"/>
        <w:gridCol w:w="1817"/>
      </w:tblGrid>
      <w:tr w:rsidR="003B2D66" w14:paraId="18F62FDB" w14:textId="77777777" w:rsidTr="00C93E3B">
        <w:tc>
          <w:tcPr>
            <w:tcW w:w="3879" w:type="dxa"/>
          </w:tcPr>
          <w:p w14:paraId="2F769443" w14:textId="77777777" w:rsidR="003B2D66" w:rsidRPr="00F21E1F" w:rsidRDefault="003B2D66" w:rsidP="003118DF">
            <w:pPr>
              <w:jc w:val="center"/>
              <w:rPr>
                <w:b/>
              </w:rPr>
            </w:pPr>
            <w:r w:rsidRPr="00F21E1F">
              <w:rPr>
                <w:b/>
              </w:rPr>
              <w:t>Item</w:t>
            </w:r>
          </w:p>
        </w:tc>
        <w:tc>
          <w:tcPr>
            <w:tcW w:w="1959" w:type="dxa"/>
          </w:tcPr>
          <w:p w14:paraId="732294C5" w14:textId="77777777" w:rsidR="003B2D66" w:rsidRPr="00F21E1F" w:rsidRDefault="003B2D66" w:rsidP="003118DF">
            <w:pPr>
              <w:jc w:val="center"/>
              <w:rPr>
                <w:b/>
              </w:rPr>
            </w:pPr>
            <w:r w:rsidRPr="00F21E1F">
              <w:rPr>
                <w:b/>
              </w:rPr>
              <w:t>Price (each)</w:t>
            </w:r>
          </w:p>
        </w:tc>
        <w:tc>
          <w:tcPr>
            <w:tcW w:w="1966" w:type="dxa"/>
          </w:tcPr>
          <w:p w14:paraId="10B23FE2" w14:textId="77777777" w:rsidR="003B2D66" w:rsidRPr="00F21E1F" w:rsidRDefault="003B2D66" w:rsidP="003118DF">
            <w:pPr>
              <w:jc w:val="center"/>
              <w:rPr>
                <w:b/>
              </w:rPr>
            </w:pPr>
            <w:r w:rsidRPr="00F21E1F">
              <w:rPr>
                <w:b/>
              </w:rPr>
              <w:t>Quantity</w:t>
            </w:r>
          </w:p>
        </w:tc>
        <w:tc>
          <w:tcPr>
            <w:tcW w:w="1817" w:type="dxa"/>
          </w:tcPr>
          <w:p w14:paraId="21496D63" w14:textId="77777777" w:rsidR="003B2D66" w:rsidRPr="00F21E1F" w:rsidRDefault="003B2D66" w:rsidP="003118DF">
            <w:pPr>
              <w:jc w:val="center"/>
              <w:rPr>
                <w:b/>
              </w:rPr>
            </w:pPr>
            <w:r w:rsidRPr="00F21E1F">
              <w:rPr>
                <w:b/>
              </w:rPr>
              <w:t>Total</w:t>
            </w:r>
          </w:p>
        </w:tc>
      </w:tr>
      <w:tr w:rsidR="003B2D66" w14:paraId="73D39BDE" w14:textId="77777777" w:rsidTr="00C93E3B">
        <w:tc>
          <w:tcPr>
            <w:tcW w:w="3879" w:type="dxa"/>
          </w:tcPr>
          <w:p w14:paraId="3796A393" w14:textId="015B23BA" w:rsidR="003B2D66" w:rsidRPr="00A208F8" w:rsidRDefault="003B2D66" w:rsidP="003118DF">
            <w:pPr>
              <w:jc w:val="center"/>
            </w:pPr>
            <w:r>
              <w:t xml:space="preserve">Planetarium </w:t>
            </w:r>
            <w:r w:rsidRPr="00A208F8">
              <w:t>Pencil</w:t>
            </w:r>
            <w:r w:rsidR="00C26C52">
              <w:t xml:space="preserve"> </w:t>
            </w:r>
          </w:p>
        </w:tc>
        <w:tc>
          <w:tcPr>
            <w:tcW w:w="1959" w:type="dxa"/>
          </w:tcPr>
          <w:p w14:paraId="290E0F07" w14:textId="5B7A63FF" w:rsidR="003B2D66" w:rsidRPr="00A208F8" w:rsidRDefault="00492850" w:rsidP="003118DF">
            <w:pPr>
              <w:jc w:val="center"/>
            </w:pPr>
            <w:r>
              <w:t>90</w:t>
            </w:r>
            <w:r w:rsidR="003B2D66" w:rsidRPr="00A208F8">
              <w:t>p</w:t>
            </w:r>
          </w:p>
        </w:tc>
        <w:tc>
          <w:tcPr>
            <w:tcW w:w="1966" w:type="dxa"/>
          </w:tcPr>
          <w:p w14:paraId="1B63441B" w14:textId="77777777" w:rsidR="003B2D66" w:rsidRPr="00A208F8" w:rsidRDefault="003B2D66" w:rsidP="003118DF">
            <w:pPr>
              <w:jc w:val="center"/>
            </w:pPr>
          </w:p>
        </w:tc>
        <w:tc>
          <w:tcPr>
            <w:tcW w:w="1817" w:type="dxa"/>
          </w:tcPr>
          <w:p w14:paraId="4A387B00" w14:textId="77777777" w:rsidR="003B2D66" w:rsidRPr="00A208F8" w:rsidRDefault="003B2D66" w:rsidP="003118DF">
            <w:pPr>
              <w:jc w:val="center"/>
            </w:pPr>
          </w:p>
        </w:tc>
      </w:tr>
      <w:tr w:rsidR="00C93E3B" w14:paraId="6113F350" w14:textId="77777777" w:rsidTr="00C93E3B">
        <w:tc>
          <w:tcPr>
            <w:tcW w:w="3879" w:type="dxa"/>
          </w:tcPr>
          <w:p w14:paraId="1F56B859" w14:textId="1CF4095C" w:rsidR="00C93E3B" w:rsidRDefault="00C93E3B" w:rsidP="003118DF">
            <w:pPr>
              <w:jc w:val="center"/>
            </w:pPr>
            <w:r>
              <w:t xml:space="preserve">Thinktank Recycled Pencil </w:t>
            </w:r>
          </w:p>
        </w:tc>
        <w:tc>
          <w:tcPr>
            <w:tcW w:w="1959" w:type="dxa"/>
          </w:tcPr>
          <w:p w14:paraId="5CEADE5C" w14:textId="016A8FBA" w:rsidR="00C93E3B" w:rsidRDefault="00C93E3B" w:rsidP="003118DF">
            <w:pPr>
              <w:jc w:val="center"/>
            </w:pPr>
            <w:r>
              <w:t>£1.00</w:t>
            </w:r>
          </w:p>
        </w:tc>
        <w:tc>
          <w:tcPr>
            <w:tcW w:w="1966" w:type="dxa"/>
          </w:tcPr>
          <w:p w14:paraId="396159D2" w14:textId="77777777" w:rsidR="00C93E3B" w:rsidRPr="00A208F8" w:rsidRDefault="00C93E3B" w:rsidP="003118DF">
            <w:pPr>
              <w:jc w:val="center"/>
            </w:pPr>
          </w:p>
        </w:tc>
        <w:tc>
          <w:tcPr>
            <w:tcW w:w="1817" w:type="dxa"/>
          </w:tcPr>
          <w:p w14:paraId="66BFA46E" w14:textId="77777777" w:rsidR="00C93E3B" w:rsidRPr="00A208F8" w:rsidRDefault="00C93E3B" w:rsidP="003118DF">
            <w:pPr>
              <w:jc w:val="center"/>
            </w:pPr>
          </w:p>
        </w:tc>
      </w:tr>
      <w:tr w:rsidR="00C93E3B" w14:paraId="5F47EA5B" w14:textId="77777777" w:rsidTr="00C93E3B">
        <w:tc>
          <w:tcPr>
            <w:tcW w:w="3879" w:type="dxa"/>
          </w:tcPr>
          <w:p w14:paraId="180F90EE" w14:textId="719EFEFD" w:rsidR="00C93E3B" w:rsidRPr="00A208F8" w:rsidRDefault="00C93E3B" w:rsidP="003118DF">
            <w:pPr>
              <w:jc w:val="center"/>
            </w:pPr>
            <w:r>
              <w:t xml:space="preserve">Thinktank Recycled Pen </w:t>
            </w:r>
          </w:p>
        </w:tc>
        <w:tc>
          <w:tcPr>
            <w:tcW w:w="1959" w:type="dxa"/>
          </w:tcPr>
          <w:p w14:paraId="2837C8EA" w14:textId="20240E46" w:rsidR="00C93E3B" w:rsidRPr="00A208F8" w:rsidRDefault="00C93E3B" w:rsidP="003118DF">
            <w:pPr>
              <w:jc w:val="center"/>
            </w:pPr>
            <w:r>
              <w:t>£1.50</w:t>
            </w:r>
          </w:p>
        </w:tc>
        <w:tc>
          <w:tcPr>
            <w:tcW w:w="1966" w:type="dxa"/>
          </w:tcPr>
          <w:p w14:paraId="7F23734C" w14:textId="2DE42C95" w:rsidR="00C93E3B" w:rsidRPr="00A208F8" w:rsidRDefault="00C93E3B" w:rsidP="003118DF">
            <w:pPr>
              <w:jc w:val="center"/>
            </w:pPr>
          </w:p>
        </w:tc>
        <w:tc>
          <w:tcPr>
            <w:tcW w:w="1817" w:type="dxa"/>
          </w:tcPr>
          <w:p w14:paraId="0E0B36F4" w14:textId="09557131" w:rsidR="00C93E3B" w:rsidRPr="00A208F8" w:rsidRDefault="00C93E3B" w:rsidP="003118DF">
            <w:pPr>
              <w:jc w:val="center"/>
            </w:pPr>
          </w:p>
        </w:tc>
      </w:tr>
      <w:tr w:rsidR="00C93E3B" w14:paraId="4DB1D167" w14:textId="77777777" w:rsidTr="00C93E3B">
        <w:tc>
          <w:tcPr>
            <w:tcW w:w="3879" w:type="dxa"/>
          </w:tcPr>
          <w:p w14:paraId="71C7365E" w14:textId="326C2C6B" w:rsidR="00C93E3B" w:rsidRDefault="00C93E3B" w:rsidP="003118DF">
            <w:pPr>
              <w:jc w:val="center"/>
            </w:pPr>
            <w:r w:rsidRPr="00A208F8">
              <w:t>Multi Writer Pen</w:t>
            </w:r>
            <w:r>
              <w:t xml:space="preserve"> </w:t>
            </w:r>
          </w:p>
        </w:tc>
        <w:tc>
          <w:tcPr>
            <w:tcW w:w="1959" w:type="dxa"/>
          </w:tcPr>
          <w:p w14:paraId="027DA837" w14:textId="0260E30A" w:rsidR="00C93E3B" w:rsidRDefault="00C93E3B" w:rsidP="003118DF">
            <w:pPr>
              <w:jc w:val="center"/>
            </w:pPr>
            <w:r w:rsidRPr="00A208F8">
              <w:t>£</w:t>
            </w:r>
            <w:r>
              <w:t>2.00</w:t>
            </w:r>
          </w:p>
        </w:tc>
        <w:tc>
          <w:tcPr>
            <w:tcW w:w="1966" w:type="dxa"/>
          </w:tcPr>
          <w:p w14:paraId="29AB0765" w14:textId="77777777" w:rsidR="00C93E3B" w:rsidRPr="00A208F8" w:rsidRDefault="00C93E3B" w:rsidP="003118DF">
            <w:pPr>
              <w:jc w:val="center"/>
            </w:pPr>
          </w:p>
        </w:tc>
        <w:tc>
          <w:tcPr>
            <w:tcW w:w="1817" w:type="dxa"/>
          </w:tcPr>
          <w:p w14:paraId="21477720" w14:textId="77777777" w:rsidR="00C93E3B" w:rsidRPr="00A208F8" w:rsidRDefault="00C93E3B" w:rsidP="003118DF">
            <w:pPr>
              <w:jc w:val="center"/>
            </w:pPr>
          </w:p>
        </w:tc>
      </w:tr>
      <w:tr w:rsidR="00C93E3B" w14:paraId="021E1A90" w14:textId="77777777" w:rsidTr="00C93E3B">
        <w:tc>
          <w:tcPr>
            <w:tcW w:w="3879" w:type="dxa"/>
          </w:tcPr>
          <w:p w14:paraId="1EDBB67B" w14:textId="4D0D4A80" w:rsidR="00C93E3B" w:rsidRPr="00A208F8" w:rsidRDefault="00C93E3B" w:rsidP="003118DF">
            <w:pPr>
              <w:jc w:val="center"/>
            </w:pPr>
            <w:r>
              <w:t xml:space="preserve">Thinktank Fridge Magnet </w:t>
            </w:r>
          </w:p>
        </w:tc>
        <w:tc>
          <w:tcPr>
            <w:tcW w:w="1959" w:type="dxa"/>
          </w:tcPr>
          <w:p w14:paraId="6DF4427B" w14:textId="3E9B9F25" w:rsidR="00C93E3B" w:rsidRPr="00A208F8" w:rsidRDefault="00C93E3B" w:rsidP="003118DF">
            <w:pPr>
              <w:jc w:val="center"/>
            </w:pPr>
            <w:r w:rsidRPr="00A208F8">
              <w:t>£</w:t>
            </w:r>
            <w:r>
              <w:t>2.50</w:t>
            </w:r>
          </w:p>
        </w:tc>
        <w:tc>
          <w:tcPr>
            <w:tcW w:w="1966" w:type="dxa"/>
          </w:tcPr>
          <w:p w14:paraId="4EA7528F" w14:textId="77777777" w:rsidR="00C93E3B" w:rsidRPr="00A208F8" w:rsidRDefault="00C93E3B" w:rsidP="003118DF">
            <w:pPr>
              <w:jc w:val="center"/>
            </w:pPr>
          </w:p>
        </w:tc>
        <w:tc>
          <w:tcPr>
            <w:tcW w:w="1817" w:type="dxa"/>
          </w:tcPr>
          <w:p w14:paraId="041704C1" w14:textId="77777777" w:rsidR="00C93E3B" w:rsidRPr="00A208F8" w:rsidRDefault="00C93E3B" w:rsidP="003118DF">
            <w:pPr>
              <w:jc w:val="center"/>
            </w:pPr>
          </w:p>
        </w:tc>
      </w:tr>
      <w:tr w:rsidR="00C93E3B" w14:paraId="1CD04688" w14:textId="77777777" w:rsidTr="00C93E3B">
        <w:tc>
          <w:tcPr>
            <w:tcW w:w="3879" w:type="dxa"/>
          </w:tcPr>
          <w:p w14:paraId="57EDAD80" w14:textId="591AC68B" w:rsidR="00C93E3B" w:rsidRPr="00A208F8" w:rsidRDefault="00C93E3B" w:rsidP="003118DF">
            <w:pPr>
              <w:jc w:val="center"/>
            </w:pPr>
            <w:r w:rsidRPr="00A208F8">
              <w:t>Notepad</w:t>
            </w:r>
            <w:r>
              <w:t xml:space="preserve"> &amp; Pen </w:t>
            </w:r>
          </w:p>
        </w:tc>
        <w:tc>
          <w:tcPr>
            <w:tcW w:w="1959" w:type="dxa"/>
          </w:tcPr>
          <w:p w14:paraId="5425E144" w14:textId="6BC7909E" w:rsidR="00C93E3B" w:rsidRPr="00A208F8" w:rsidRDefault="00C93E3B" w:rsidP="003118DF">
            <w:pPr>
              <w:jc w:val="center"/>
            </w:pPr>
            <w:r w:rsidRPr="00A208F8">
              <w:t>£</w:t>
            </w:r>
            <w:r>
              <w:t>2.50</w:t>
            </w:r>
          </w:p>
        </w:tc>
        <w:tc>
          <w:tcPr>
            <w:tcW w:w="1966" w:type="dxa"/>
          </w:tcPr>
          <w:p w14:paraId="4C3FCF69" w14:textId="77777777" w:rsidR="00C93E3B" w:rsidRPr="00A208F8" w:rsidRDefault="00C93E3B" w:rsidP="003118DF">
            <w:pPr>
              <w:jc w:val="center"/>
            </w:pPr>
          </w:p>
        </w:tc>
        <w:tc>
          <w:tcPr>
            <w:tcW w:w="1817" w:type="dxa"/>
          </w:tcPr>
          <w:p w14:paraId="4704C397" w14:textId="77777777" w:rsidR="00C93E3B" w:rsidRPr="00A208F8" w:rsidRDefault="00C93E3B" w:rsidP="003118DF">
            <w:pPr>
              <w:jc w:val="center"/>
            </w:pPr>
          </w:p>
        </w:tc>
      </w:tr>
      <w:tr w:rsidR="00C93E3B" w14:paraId="1BAD6933" w14:textId="77777777" w:rsidTr="00C93E3B">
        <w:tc>
          <w:tcPr>
            <w:tcW w:w="3879" w:type="dxa"/>
          </w:tcPr>
          <w:p w14:paraId="7D2E9E9A" w14:textId="4AFFF2E7" w:rsidR="00C93E3B" w:rsidRPr="00A208F8" w:rsidRDefault="00C93E3B" w:rsidP="003118DF">
            <w:pPr>
              <w:jc w:val="center"/>
            </w:pPr>
            <w:r>
              <w:t xml:space="preserve">Thinktank Cloth Badge </w:t>
            </w:r>
          </w:p>
        </w:tc>
        <w:tc>
          <w:tcPr>
            <w:tcW w:w="1959" w:type="dxa"/>
          </w:tcPr>
          <w:p w14:paraId="008779ED" w14:textId="6F1E30B9" w:rsidR="00C93E3B" w:rsidRPr="00A208F8" w:rsidRDefault="00C93E3B" w:rsidP="003118DF">
            <w:pPr>
              <w:jc w:val="center"/>
            </w:pPr>
            <w:r w:rsidRPr="00A208F8">
              <w:t>£</w:t>
            </w:r>
            <w:r>
              <w:t>2.00</w:t>
            </w:r>
          </w:p>
        </w:tc>
        <w:tc>
          <w:tcPr>
            <w:tcW w:w="1966" w:type="dxa"/>
          </w:tcPr>
          <w:p w14:paraId="685D35DD" w14:textId="77777777" w:rsidR="00C93E3B" w:rsidRPr="00A208F8" w:rsidRDefault="00C93E3B" w:rsidP="003118DF">
            <w:pPr>
              <w:jc w:val="center"/>
            </w:pPr>
          </w:p>
        </w:tc>
        <w:tc>
          <w:tcPr>
            <w:tcW w:w="1817" w:type="dxa"/>
          </w:tcPr>
          <w:p w14:paraId="5AE8450A" w14:textId="77777777" w:rsidR="00C93E3B" w:rsidRPr="00A208F8" w:rsidRDefault="00C93E3B" w:rsidP="003118DF">
            <w:pPr>
              <w:jc w:val="center"/>
            </w:pPr>
          </w:p>
        </w:tc>
      </w:tr>
      <w:tr w:rsidR="00C93E3B" w14:paraId="1F8BF19E" w14:textId="77777777" w:rsidTr="00C93E3B">
        <w:tc>
          <w:tcPr>
            <w:tcW w:w="3879" w:type="dxa"/>
          </w:tcPr>
          <w:p w14:paraId="66A997D3" w14:textId="58BE7E24" w:rsidR="00C93E3B" w:rsidRPr="00A208F8" w:rsidRDefault="00C93E3B" w:rsidP="003118DF">
            <w:pPr>
              <w:jc w:val="center"/>
            </w:pPr>
            <w:r>
              <w:t xml:space="preserve">Fleur Highlighter </w:t>
            </w:r>
          </w:p>
        </w:tc>
        <w:tc>
          <w:tcPr>
            <w:tcW w:w="1959" w:type="dxa"/>
          </w:tcPr>
          <w:p w14:paraId="133272BD" w14:textId="7878FE97" w:rsidR="00C93E3B" w:rsidRPr="00A208F8" w:rsidRDefault="00C93E3B" w:rsidP="003118DF">
            <w:pPr>
              <w:jc w:val="center"/>
            </w:pPr>
            <w:r>
              <w:t>£2.50</w:t>
            </w:r>
          </w:p>
        </w:tc>
        <w:tc>
          <w:tcPr>
            <w:tcW w:w="1966" w:type="dxa"/>
          </w:tcPr>
          <w:p w14:paraId="11688485" w14:textId="77777777" w:rsidR="00C93E3B" w:rsidRPr="00A208F8" w:rsidRDefault="00C93E3B" w:rsidP="003118DF">
            <w:pPr>
              <w:jc w:val="center"/>
            </w:pPr>
          </w:p>
        </w:tc>
        <w:tc>
          <w:tcPr>
            <w:tcW w:w="1817" w:type="dxa"/>
          </w:tcPr>
          <w:p w14:paraId="71B09D35" w14:textId="77777777" w:rsidR="00C93E3B" w:rsidRPr="00A208F8" w:rsidRDefault="00C93E3B" w:rsidP="003118DF">
            <w:pPr>
              <w:jc w:val="center"/>
            </w:pPr>
          </w:p>
        </w:tc>
      </w:tr>
      <w:tr w:rsidR="00C93E3B" w14:paraId="61D86E4C" w14:textId="77777777" w:rsidTr="00C93E3B">
        <w:tc>
          <w:tcPr>
            <w:tcW w:w="3879" w:type="dxa"/>
          </w:tcPr>
          <w:p w14:paraId="2B9E96C3" w14:textId="2F0429D5" w:rsidR="00C93E3B" w:rsidRPr="00A208F8" w:rsidRDefault="00C93E3B" w:rsidP="003118DF">
            <w:pPr>
              <w:jc w:val="center"/>
            </w:pPr>
            <w:r>
              <w:t xml:space="preserve">Thinktank Button Badge </w:t>
            </w:r>
          </w:p>
        </w:tc>
        <w:tc>
          <w:tcPr>
            <w:tcW w:w="1959" w:type="dxa"/>
          </w:tcPr>
          <w:p w14:paraId="7E0A849D" w14:textId="32A45D94" w:rsidR="00C93E3B" w:rsidRPr="00A208F8" w:rsidRDefault="00C93E3B" w:rsidP="003118DF">
            <w:pPr>
              <w:jc w:val="center"/>
            </w:pPr>
            <w:r>
              <w:t>£1.00</w:t>
            </w:r>
          </w:p>
        </w:tc>
        <w:tc>
          <w:tcPr>
            <w:tcW w:w="1966" w:type="dxa"/>
          </w:tcPr>
          <w:p w14:paraId="748E69B4" w14:textId="77777777" w:rsidR="00C93E3B" w:rsidRPr="00A208F8" w:rsidRDefault="00C93E3B" w:rsidP="003118DF">
            <w:pPr>
              <w:jc w:val="center"/>
            </w:pPr>
          </w:p>
        </w:tc>
        <w:tc>
          <w:tcPr>
            <w:tcW w:w="1817" w:type="dxa"/>
          </w:tcPr>
          <w:p w14:paraId="167A032C" w14:textId="77777777" w:rsidR="00C93E3B" w:rsidRPr="00A208F8" w:rsidRDefault="00C93E3B" w:rsidP="003118DF">
            <w:pPr>
              <w:jc w:val="center"/>
            </w:pPr>
          </w:p>
        </w:tc>
      </w:tr>
      <w:tr w:rsidR="00C93E3B" w14:paraId="6C4F0F76" w14:textId="77777777" w:rsidTr="00C93E3B">
        <w:tc>
          <w:tcPr>
            <w:tcW w:w="3879" w:type="dxa"/>
          </w:tcPr>
          <w:p w14:paraId="470C461B" w14:textId="265BD5FA" w:rsidR="00C93E3B" w:rsidRPr="00A208F8" w:rsidRDefault="00C93E3B" w:rsidP="003118DF">
            <w:pPr>
              <w:jc w:val="center"/>
            </w:pPr>
            <w:r>
              <w:t xml:space="preserve">Thinktank Chunky Enviro Eraser </w:t>
            </w:r>
          </w:p>
        </w:tc>
        <w:tc>
          <w:tcPr>
            <w:tcW w:w="1959" w:type="dxa"/>
          </w:tcPr>
          <w:p w14:paraId="3CEA543F" w14:textId="473E6DDF" w:rsidR="00C93E3B" w:rsidRPr="00A208F8" w:rsidRDefault="00C93E3B" w:rsidP="003118DF">
            <w:pPr>
              <w:jc w:val="center"/>
            </w:pPr>
            <w:r>
              <w:t>£1.00</w:t>
            </w:r>
          </w:p>
        </w:tc>
        <w:tc>
          <w:tcPr>
            <w:tcW w:w="1966" w:type="dxa"/>
          </w:tcPr>
          <w:p w14:paraId="04AED7F2" w14:textId="77777777" w:rsidR="00C93E3B" w:rsidRPr="00A208F8" w:rsidRDefault="00C93E3B" w:rsidP="003118DF">
            <w:pPr>
              <w:jc w:val="center"/>
            </w:pPr>
          </w:p>
        </w:tc>
        <w:tc>
          <w:tcPr>
            <w:tcW w:w="1817" w:type="dxa"/>
          </w:tcPr>
          <w:p w14:paraId="429F1756" w14:textId="77777777" w:rsidR="00C93E3B" w:rsidRPr="00A208F8" w:rsidRDefault="00C93E3B" w:rsidP="003118DF">
            <w:pPr>
              <w:jc w:val="center"/>
            </w:pPr>
          </w:p>
        </w:tc>
      </w:tr>
      <w:tr w:rsidR="00C93E3B" w14:paraId="68E6EE68" w14:textId="77777777" w:rsidTr="00C93E3B">
        <w:tc>
          <w:tcPr>
            <w:tcW w:w="3879" w:type="dxa"/>
          </w:tcPr>
          <w:p w14:paraId="30111E2D" w14:textId="330C604F" w:rsidR="00C93E3B" w:rsidRPr="00A208F8" w:rsidRDefault="00C93E3B" w:rsidP="003118DF">
            <w:pPr>
              <w:jc w:val="center"/>
            </w:pPr>
            <w:r>
              <w:t>Plastic Spring</w:t>
            </w:r>
          </w:p>
        </w:tc>
        <w:tc>
          <w:tcPr>
            <w:tcW w:w="1959" w:type="dxa"/>
          </w:tcPr>
          <w:p w14:paraId="1BBF6503" w14:textId="71305993" w:rsidR="00C93E3B" w:rsidRPr="00A208F8" w:rsidRDefault="00C93E3B" w:rsidP="003118DF">
            <w:pPr>
              <w:jc w:val="center"/>
            </w:pPr>
            <w:r>
              <w:t>£2.50</w:t>
            </w:r>
          </w:p>
        </w:tc>
        <w:tc>
          <w:tcPr>
            <w:tcW w:w="1966" w:type="dxa"/>
          </w:tcPr>
          <w:p w14:paraId="1892F491" w14:textId="77777777" w:rsidR="00C93E3B" w:rsidRPr="00A208F8" w:rsidRDefault="00C93E3B" w:rsidP="003118DF">
            <w:pPr>
              <w:jc w:val="center"/>
            </w:pPr>
          </w:p>
        </w:tc>
        <w:tc>
          <w:tcPr>
            <w:tcW w:w="1817" w:type="dxa"/>
          </w:tcPr>
          <w:p w14:paraId="58BD154C" w14:textId="77777777" w:rsidR="00C93E3B" w:rsidRPr="00A208F8" w:rsidRDefault="00C93E3B" w:rsidP="003118DF">
            <w:pPr>
              <w:jc w:val="center"/>
            </w:pPr>
          </w:p>
        </w:tc>
      </w:tr>
      <w:tr w:rsidR="00C93E3B" w14:paraId="0C3CF088" w14:textId="77777777" w:rsidTr="00C93E3B">
        <w:tc>
          <w:tcPr>
            <w:tcW w:w="3879" w:type="dxa"/>
          </w:tcPr>
          <w:p w14:paraId="23B7B2DC" w14:textId="1FC68CC0" w:rsidR="00C93E3B" w:rsidRPr="00A208F8" w:rsidRDefault="00C93E3B" w:rsidP="003118DF">
            <w:pPr>
              <w:jc w:val="center"/>
            </w:pPr>
            <w:r>
              <w:t xml:space="preserve">Thinktank Top Trumps </w:t>
            </w:r>
          </w:p>
        </w:tc>
        <w:tc>
          <w:tcPr>
            <w:tcW w:w="1959" w:type="dxa"/>
          </w:tcPr>
          <w:p w14:paraId="59555911" w14:textId="1F6A6C14" w:rsidR="00C93E3B" w:rsidRPr="00A208F8" w:rsidRDefault="00C93E3B" w:rsidP="003118DF">
            <w:pPr>
              <w:jc w:val="center"/>
            </w:pPr>
            <w:r>
              <w:t>£3.50</w:t>
            </w:r>
          </w:p>
        </w:tc>
        <w:tc>
          <w:tcPr>
            <w:tcW w:w="1966" w:type="dxa"/>
          </w:tcPr>
          <w:p w14:paraId="3A46D564" w14:textId="77777777" w:rsidR="00C93E3B" w:rsidRPr="00A208F8" w:rsidRDefault="00C93E3B" w:rsidP="003118DF">
            <w:pPr>
              <w:jc w:val="center"/>
            </w:pPr>
          </w:p>
        </w:tc>
        <w:tc>
          <w:tcPr>
            <w:tcW w:w="1817" w:type="dxa"/>
          </w:tcPr>
          <w:p w14:paraId="4A752C9A" w14:textId="77777777" w:rsidR="00C93E3B" w:rsidRPr="00A208F8" w:rsidRDefault="00C93E3B" w:rsidP="003118DF">
            <w:pPr>
              <w:jc w:val="center"/>
            </w:pPr>
          </w:p>
        </w:tc>
      </w:tr>
      <w:tr w:rsidR="00C93E3B" w14:paraId="510185BE" w14:textId="77777777" w:rsidTr="00C93E3B">
        <w:tc>
          <w:tcPr>
            <w:tcW w:w="3879" w:type="dxa"/>
          </w:tcPr>
          <w:p w14:paraId="18E44A0E" w14:textId="16798AD8" w:rsidR="00C93E3B" w:rsidRPr="00A208F8" w:rsidRDefault="00C93E3B" w:rsidP="003118DF">
            <w:pPr>
              <w:jc w:val="center"/>
            </w:pPr>
            <w:r>
              <w:t>Thinktank Double Sharpener</w:t>
            </w:r>
          </w:p>
        </w:tc>
        <w:tc>
          <w:tcPr>
            <w:tcW w:w="1959" w:type="dxa"/>
          </w:tcPr>
          <w:p w14:paraId="08F9BADB" w14:textId="00714795" w:rsidR="00C93E3B" w:rsidRPr="00A208F8" w:rsidRDefault="00C93E3B" w:rsidP="003118DF">
            <w:pPr>
              <w:jc w:val="center"/>
            </w:pPr>
            <w:r>
              <w:t>£1.50</w:t>
            </w:r>
          </w:p>
        </w:tc>
        <w:tc>
          <w:tcPr>
            <w:tcW w:w="1966" w:type="dxa"/>
          </w:tcPr>
          <w:p w14:paraId="6F8206C6" w14:textId="77777777" w:rsidR="00C93E3B" w:rsidRPr="00A208F8" w:rsidRDefault="00C93E3B" w:rsidP="003118DF">
            <w:pPr>
              <w:jc w:val="center"/>
            </w:pPr>
          </w:p>
        </w:tc>
        <w:tc>
          <w:tcPr>
            <w:tcW w:w="1817" w:type="dxa"/>
          </w:tcPr>
          <w:p w14:paraId="6A4AC201" w14:textId="77777777" w:rsidR="00C93E3B" w:rsidRPr="00A208F8" w:rsidRDefault="00C93E3B" w:rsidP="003118DF">
            <w:pPr>
              <w:jc w:val="center"/>
            </w:pPr>
          </w:p>
        </w:tc>
      </w:tr>
      <w:tr w:rsidR="00C93E3B" w14:paraId="62809CE9" w14:textId="77777777" w:rsidTr="00C93E3B">
        <w:tc>
          <w:tcPr>
            <w:tcW w:w="3879" w:type="dxa"/>
          </w:tcPr>
          <w:p w14:paraId="469183BA" w14:textId="1DF2AE18" w:rsidR="00C93E3B" w:rsidRDefault="00C93E3B" w:rsidP="003118DF">
            <w:pPr>
              <w:jc w:val="center"/>
            </w:pPr>
            <w:r>
              <w:t>Bouncing Putty</w:t>
            </w:r>
          </w:p>
        </w:tc>
        <w:tc>
          <w:tcPr>
            <w:tcW w:w="1959" w:type="dxa"/>
          </w:tcPr>
          <w:p w14:paraId="57774744" w14:textId="5F82C925" w:rsidR="00C93E3B" w:rsidRDefault="00C93E3B" w:rsidP="003118DF">
            <w:pPr>
              <w:jc w:val="center"/>
            </w:pPr>
            <w:r>
              <w:t>£2.50</w:t>
            </w:r>
          </w:p>
        </w:tc>
        <w:tc>
          <w:tcPr>
            <w:tcW w:w="1966" w:type="dxa"/>
          </w:tcPr>
          <w:p w14:paraId="15F5ED99" w14:textId="77777777" w:rsidR="00C93E3B" w:rsidRPr="00A208F8" w:rsidRDefault="00C93E3B" w:rsidP="003118DF">
            <w:pPr>
              <w:jc w:val="center"/>
            </w:pPr>
          </w:p>
        </w:tc>
        <w:tc>
          <w:tcPr>
            <w:tcW w:w="1817" w:type="dxa"/>
          </w:tcPr>
          <w:p w14:paraId="16A8BDA8" w14:textId="77777777" w:rsidR="00C93E3B" w:rsidRPr="00A208F8" w:rsidRDefault="00C93E3B" w:rsidP="003118DF">
            <w:pPr>
              <w:jc w:val="center"/>
            </w:pPr>
          </w:p>
        </w:tc>
      </w:tr>
      <w:tr w:rsidR="00C93E3B" w14:paraId="7D5636F7" w14:textId="77777777" w:rsidTr="00C93E3B">
        <w:tc>
          <w:tcPr>
            <w:tcW w:w="3879" w:type="dxa"/>
          </w:tcPr>
          <w:p w14:paraId="2E340D57" w14:textId="2F19E1E3" w:rsidR="00C93E3B" w:rsidRDefault="00C93E3B" w:rsidP="003118DF">
            <w:pPr>
              <w:jc w:val="center"/>
            </w:pPr>
            <w:r>
              <w:t>Thinktank Bubble Blower</w:t>
            </w:r>
          </w:p>
        </w:tc>
        <w:tc>
          <w:tcPr>
            <w:tcW w:w="1959" w:type="dxa"/>
          </w:tcPr>
          <w:p w14:paraId="1DF0957B" w14:textId="6129630E" w:rsidR="00C93E3B" w:rsidRDefault="00C93E3B" w:rsidP="003118DF">
            <w:pPr>
              <w:jc w:val="center"/>
            </w:pPr>
            <w:r>
              <w:t>£2.00</w:t>
            </w:r>
          </w:p>
        </w:tc>
        <w:tc>
          <w:tcPr>
            <w:tcW w:w="1966" w:type="dxa"/>
          </w:tcPr>
          <w:p w14:paraId="31A33F1D" w14:textId="77777777" w:rsidR="00C93E3B" w:rsidRPr="00A208F8" w:rsidRDefault="00C93E3B" w:rsidP="003118DF">
            <w:pPr>
              <w:jc w:val="center"/>
            </w:pPr>
          </w:p>
        </w:tc>
        <w:tc>
          <w:tcPr>
            <w:tcW w:w="1817" w:type="dxa"/>
          </w:tcPr>
          <w:p w14:paraId="5EB9148C" w14:textId="77777777" w:rsidR="00C93E3B" w:rsidRPr="00A208F8" w:rsidRDefault="00C93E3B" w:rsidP="003118DF">
            <w:pPr>
              <w:jc w:val="center"/>
            </w:pPr>
          </w:p>
        </w:tc>
      </w:tr>
      <w:tr w:rsidR="00C93E3B" w14:paraId="12129D14" w14:textId="77777777" w:rsidTr="00C93E3B">
        <w:tc>
          <w:tcPr>
            <w:tcW w:w="3879" w:type="dxa"/>
          </w:tcPr>
          <w:p w14:paraId="131EE739" w14:textId="0BC9FF6F" w:rsidR="00C93E3B" w:rsidRDefault="00C93E3B" w:rsidP="003118DF">
            <w:pPr>
              <w:jc w:val="center"/>
            </w:pPr>
          </w:p>
        </w:tc>
        <w:tc>
          <w:tcPr>
            <w:tcW w:w="1959" w:type="dxa"/>
          </w:tcPr>
          <w:p w14:paraId="23992D75" w14:textId="5F58F5A7" w:rsidR="00C93E3B" w:rsidRDefault="00C93E3B" w:rsidP="003118DF">
            <w:pPr>
              <w:jc w:val="center"/>
            </w:pPr>
          </w:p>
        </w:tc>
        <w:tc>
          <w:tcPr>
            <w:tcW w:w="1966" w:type="dxa"/>
          </w:tcPr>
          <w:p w14:paraId="46719A60" w14:textId="72D4E793" w:rsidR="00C93E3B" w:rsidRPr="00A208F8" w:rsidRDefault="00C93E3B" w:rsidP="003118DF">
            <w:pPr>
              <w:jc w:val="center"/>
            </w:pPr>
            <w:r w:rsidRPr="00F21E1F">
              <w:rPr>
                <w:b/>
              </w:rPr>
              <w:t>Total:</w:t>
            </w:r>
          </w:p>
        </w:tc>
        <w:tc>
          <w:tcPr>
            <w:tcW w:w="1817" w:type="dxa"/>
          </w:tcPr>
          <w:p w14:paraId="0F3C298C" w14:textId="6CC4DF6C" w:rsidR="00C93E3B" w:rsidRPr="00A208F8" w:rsidRDefault="00C93E3B" w:rsidP="003118DF">
            <w:pPr>
              <w:jc w:val="center"/>
            </w:pPr>
            <w:r>
              <w:rPr>
                <w:b/>
              </w:rPr>
              <w:t>£</w:t>
            </w:r>
          </w:p>
        </w:tc>
      </w:tr>
      <w:tr w:rsidR="00C93E3B" w14:paraId="348FEBA0" w14:textId="77777777" w:rsidTr="00C93E3B">
        <w:tc>
          <w:tcPr>
            <w:tcW w:w="3879" w:type="dxa"/>
          </w:tcPr>
          <w:p w14:paraId="6969E759" w14:textId="2648AE68" w:rsidR="00C93E3B" w:rsidRDefault="00C93E3B" w:rsidP="003118DF">
            <w:pPr>
              <w:jc w:val="center"/>
            </w:pPr>
          </w:p>
        </w:tc>
        <w:tc>
          <w:tcPr>
            <w:tcW w:w="1959" w:type="dxa"/>
          </w:tcPr>
          <w:p w14:paraId="1EDD2FEE" w14:textId="4D579BBB" w:rsidR="00C93E3B" w:rsidRDefault="00C93E3B" w:rsidP="003118DF">
            <w:pPr>
              <w:jc w:val="center"/>
            </w:pPr>
          </w:p>
        </w:tc>
        <w:tc>
          <w:tcPr>
            <w:tcW w:w="1966" w:type="dxa"/>
          </w:tcPr>
          <w:p w14:paraId="268474D6" w14:textId="57BC1729" w:rsidR="00C93E3B" w:rsidRPr="00A208F8" w:rsidRDefault="00C93E3B" w:rsidP="003118DF">
            <w:pPr>
              <w:jc w:val="center"/>
            </w:pPr>
          </w:p>
        </w:tc>
        <w:tc>
          <w:tcPr>
            <w:tcW w:w="1817" w:type="dxa"/>
          </w:tcPr>
          <w:p w14:paraId="4282F222" w14:textId="65D17382" w:rsidR="00C93E3B" w:rsidRPr="00A208F8" w:rsidRDefault="00C93E3B" w:rsidP="003118DF">
            <w:pPr>
              <w:jc w:val="center"/>
            </w:pPr>
          </w:p>
        </w:tc>
      </w:tr>
      <w:tr w:rsidR="00C93E3B" w14:paraId="12D1A990" w14:textId="77777777" w:rsidTr="00C93E3B">
        <w:tc>
          <w:tcPr>
            <w:tcW w:w="3879" w:type="dxa"/>
          </w:tcPr>
          <w:p w14:paraId="48A83DB0" w14:textId="77777777" w:rsidR="00C93E3B" w:rsidRPr="00A208F8" w:rsidRDefault="00C93E3B" w:rsidP="003118DF">
            <w:pPr>
              <w:jc w:val="center"/>
            </w:pPr>
          </w:p>
        </w:tc>
        <w:tc>
          <w:tcPr>
            <w:tcW w:w="1959" w:type="dxa"/>
          </w:tcPr>
          <w:p w14:paraId="795359EF" w14:textId="77777777" w:rsidR="00C93E3B" w:rsidRPr="00A208F8" w:rsidRDefault="00C93E3B" w:rsidP="003118DF">
            <w:pPr>
              <w:jc w:val="center"/>
            </w:pPr>
          </w:p>
        </w:tc>
        <w:tc>
          <w:tcPr>
            <w:tcW w:w="1966" w:type="dxa"/>
          </w:tcPr>
          <w:p w14:paraId="0DAE0D3B" w14:textId="76E7732A" w:rsidR="00C93E3B" w:rsidRPr="00F21E1F" w:rsidRDefault="00C93E3B" w:rsidP="003118DF">
            <w:pPr>
              <w:jc w:val="center"/>
              <w:rPr>
                <w:b/>
              </w:rPr>
            </w:pPr>
          </w:p>
        </w:tc>
        <w:tc>
          <w:tcPr>
            <w:tcW w:w="1817" w:type="dxa"/>
          </w:tcPr>
          <w:p w14:paraId="693E3705" w14:textId="6BF37BF6" w:rsidR="00C93E3B" w:rsidRPr="00F21E1F" w:rsidRDefault="00C93E3B" w:rsidP="003118DF">
            <w:pPr>
              <w:rPr>
                <w:b/>
              </w:rPr>
            </w:pPr>
          </w:p>
        </w:tc>
      </w:tr>
    </w:tbl>
    <w:p w14:paraId="1062BEA0" w14:textId="77777777" w:rsidR="003B2D66" w:rsidRDefault="003B2D66" w:rsidP="003B2D66">
      <w:pPr>
        <w:rPr>
          <w:b/>
        </w:rPr>
      </w:pPr>
    </w:p>
    <w:p w14:paraId="6F0BCB73" w14:textId="5EE0CB4A" w:rsidR="003B2D66" w:rsidRDefault="008A11E8" w:rsidP="003B2D66">
      <w:pPr>
        <w:rPr>
          <w:b/>
        </w:rPr>
      </w:pPr>
      <w:r>
        <w:rPr>
          <w:b/>
        </w:rPr>
        <w:t xml:space="preserve"> </w:t>
      </w:r>
    </w:p>
    <w:p w14:paraId="7AEF0ECE" w14:textId="39F1910D" w:rsidR="00FD457C" w:rsidRPr="00FD457C" w:rsidRDefault="003B2D66" w:rsidP="00FD457C">
      <w:pPr>
        <w:rPr>
          <w:rFonts w:ascii="Calibri" w:hAnsi="Calibri"/>
          <w:color w:val="000000" w:themeColor="text1"/>
          <w:sz w:val="22"/>
          <w:szCs w:val="22"/>
          <w:lang w:val="en-US" w:eastAsia="en-GB"/>
        </w:rPr>
      </w:pPr>
      <w:r w:rsidRPr="007031E5">
        <w:rPr>
          <w:b/>
          <w:color w:val="000000" w:themeColor="text1"/>
        </w:rPr>
        <w:t xml:space="preserve">Please complete the order form and return to </w:t>
      </w:r>
      <w:hyperlink r:id="rId20" w:history="1">
        <w:r w:rsidR="00FD457C" w:rsidRPr="00FD457C">
          <w:rPr>
            <w:rStyle w:val="Hyperlink"/>
          </w:rPr>
          <w:t>shop@birminghammuseums.org.uk</w:t>
        </w:r>
      </w:hyperlink>
      <w:r w:rsidR="00FD457C" w:rsidRPr="00FD457C">
        <w:t xml:space="preserve"> </w:t>
      </w:r>
      <w:r w:rsidR="00FD457C" w:rsidRPr="00FD457C">
        <w:rPr>
          <w:rStyle w:val="Hyperlink"/>
          <w:rFonts w:cs="Arial"/>
          <w:color w:val="000000" w:themeColor="text1"/>
          <w:u w:val="none"/>
        </w:rPr>
        <w:t xml:space="preserve">and </w:t>
      </w:r>
      <w:hyperlink r:id="rId21" w:history="1">
        <w:r w:rsidR="00FD457C" w:rsidRPr="00FD457C">
          <w:rPr>
            <w:rStyle w:val="Hyperlink"/>
          </w:rPr>
          <w:t>educationbookings</w:t>
        </w:r>
        <w:r w:rsidR="00FD457C" w:rsidRPr="00FD457C">
          <w:rPr>
            <w:rStyle w:val="Hyperlink"/>
            <w:lang w:val="en-US" w:eastAsia="en-GB"/>
          </w:rPr>
          <w:t xml:space="preserve">@birminghammuseums.org.uk </w:t>
        </w:r>
      </w:hyperlink>
    </w:p>
    <w:p w14:paraId="3288FBCE" w14:textId="4017FCD5" w:rsidR="003B2D66" w:rsidRPr="0095566E" w:rsidRDefault="003B2D66" w:rsidP="00FD457C">
      <w:pPr>
        <w:rPr>
          <w:b/>
        </w:rPr>
      </w:pPr>
    </w:p>
    <w:p w14:paraId="4C30DF95" w14:textId="77777777" w:rsidR="003B2D66" w:rsidRDefault="003B2D66" w:rsidP="003B2D66">
      <w:pPr>
        <w:rPr>
          <w:b/>
        </w:rPr>
      </w:pPr>
    </w:p>
    <w:p w14:paraId="09FE377E" w14:textId="263F7D2D" w:rsidR="003B2D66" w:rsidRDefault="003B2D66" w:rsidP="003B2D66">
      <w:pPr>
        <w:rPr>
          <w:b/>
        </w:rPr>
      </w:pPr>
      <w:r w:rsidRPr="00F21E1F">
        <w:rPr>
          <w:b/>
        </w:rPr>
        <w:t>Name of School:</w:t>
      </w:r>
      <w:r w:rsidR="00241054">
        <w:rPr>
          <w:b/>
        </w:rPr>
        <w:t xml:space="preserve"> </w:t>
      </w:r>
    </w:p>
    <w:p w14:paraId="55E8B9D3" w14:textId="77777777" w:rsidR="007B630C" w:rsidRDefault="003B2D66" w:rsidP="003B2D66">
      <w:pPr>
        <w:rPr>
          <w:b/>
        </w:rPr>
      </w:pPr>
      <w:r w:rsidRPr="00F21E1F">
        <w:rPr>
          <w:b/>
        </w:rPr>
        <w:t>Contact Number/Email:</w:t>
      </w:r>
      <w:r w:rsidR="00241054">
        <w:rPr>
          <w:b/>
        </w:rPr>
        <w:t xml:space="preserve"> </w:t>
      </w:r>
    </w:p>
    <w:p w14:paraId="631A0740" w14:textId="77777777" w:rsidR="007B630C" w:rsidRDefault="003B2D66" w:rsidP="00ED2DD3">
      <w:pPr>
        <w:rPr>
          <w:b/>
        </w:rPr>
      </w:pPr>
      <w:r w:rsidRPr="00F21E1F">
        <w:rPr>
          <w:b/>
        </w:rPr>
        <w:t>Date of Visit:</w:t>
      </w:r>
      <w:r w:rsidR="00241054">
        <w:rPr>
          <w:b/>
        </w:rPr>
        <w:t xml:space="preserve"> </w:t>
      </w:r>
    </w:p>
    <w:p w14:paraId="38A9FB22" w14:textId="6239EBDA" w:rsidR="003B2D66" w:rsidRPr="007B630C" w:rsidRDefault="0031100A" w:rsidP="00ED2DD3">
      <w:pPr>
        <w:rPr>
          <w:b/>
        </w:rPr>
      </w:pPr>
      <w:r>
        <w:rPr>
          <w:b/>
          <w:bCs/>
        </w:rPr>
        <w:t xml:space="preserve">Payment method (please circle): </w:t>
      </w:r>
      <w:r w:rsidR="00DD6D17">
        <w:rPr>
          <w:b/>
          <w:bCs/>
        </w:rPr>
        <w:tab/>
        <w:t>C</w:t>
      </w:r>
      <w:r>
        <w:rPr>
          <w:b/>
          <w:bCs/>
        </w:rPr>
        <w:t>ard</w:t>
      </w:r>
      <w:r w:rsidR="00ED2DD3">
        <w:rPr>
          <w:b/>
          <w:bCs/>
        </w:rPr>
        <w:t xml:space="preserve">            </w:t>
      </w:r>
      <w:r w:rsidR="00DD6D17">
        <w:rPr>
          <w:b/>
          <w:bCs/>
        </w:rPr>
        <w:t>C</w:t>
      </w:r>
      <w:r w:rsidR="00636AA6">
        <w:rPr>
          <w:b/>
          <w:bCs/>
        </w:rPr>
        <w:t>ash</w:t>
      </w:r>
      <w:r w:rsidR="00ED2DD3">
        <w:rPr>
          <w:b/>
          <w:bCs/>
        </w:rPr>
        <w:t xml:space="preserve">             </w:t>
      </w:r>
      <w:r w:rsidR="00DD6D17" w:rsidRPr="00ED2DD3">
        <w:rPr>
          <w:b/>
          <w:bCs/>
        </w:rPr>
        <w:t>I</w:t>
      </w:r>
      <w:r w:rsidRPr="00ED2DD3">
        <w:rPr>
          <w:b/>
          <w:bCs/>
        </w:rPr>
        <w:t>nvoice</w:t>
      </w:r>
    </w:p>
    <w:sectPr w:rsidR="003B2D66" w:rsidRPr="007B630C" w:rsidSect="00901488">
      <w:headerReference w:type="default" r:id="rId22"/>
      <w:footerReference w:type="default" r:id="rId23"/>
      <w:headerReference w:type="first" r:id="rId24"/>
      <w:footerReference w:type="first" r:id="rId25"/>
      <w:pgSz w:w="11899" w:h="16838"/>
      <w:pgMar w:top="2410" w:right="1134" w:bottom="2835" w:left="1134"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105B" w14:textId="77777777" w:rsidR="0066348B" w:rsidRDefault="0066348B">
      <w:r>
        <w:separator/>
      </w:r>
    </w:p>
  </w:endnote>
  <w:endnote w:type="continuationSeparator" w:id="0">
    <w:p w14:paraId="74F747EC" w14:textId="77777777" w:rsidR="0066348B" w:rsidRDefault="0066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EFF5" w14:textId="77777777" w:rsidR="00201551" w:rsidRDefault="00201551" w:rsidP="00005834">
    <w:pPr>
      <w:pStyle w:val="Footer"/>
      <w:ind w:left="-1134"/>
    </w:pPr>
  </w:p>
  <w:p w14:paraId="01B34B45" w14:textId="77777777" w:rsidR="00201551" w:rsidRDefault="00201551" w:rsidP="00005834">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414E" w14:textId="77777777" w:rsidR="00901488" w:rsidRDefault="000526A7">
    <w:pPr>
      <w:pStyle w:val="Footer"/>
    </w:pPr>
    <w:r>
      <w:rPr>
        <w:noProof/>
        <w:lang w:eastAsia="en-GB"/>
      </w:rPr>
      <w:drawing>
        <wp:anchor distT="0" distB="0" distL="114300" distR="114300" simplePos="0" relativeHeight="251659264" behindDoc="0" locked="0" layoutInCell="1" allowOverlap="1" wp14:anchorId="728AC8A0" wp14:editId="513F9BCF">
          <wp:simplePos x="0" y="0"/>
          <wp:positionH relativeFrom="page">
            <wp:align>center</wp:align>
          </wp:positionH>
          <wp:positionV relativeFrom="page">
            <wp:posOffset>9203055</wp:posOffset>
          </wp:positionV>
          <wp:extent cx="7570800" cy="149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494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7063" w14:textId="77777777" w:rsidR="0066348B" w:rsidRDefault="0066348B">
      <w:r>
        <w:separator/>
      </w:r>
    </w:p>
  </w:footnote>
  <w:footnote w:type="continuationSeparator" w:id="0">
    <w:p w14:paraId="38E9F13D" w14:textId="77777777" w:rsidR="0066348B" w:rsidRDefault="0066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19A0" w14:textId="77777777" w:rsidR="00201551" w:rsidRDefault="00201551" w:rsidP="00894B5A">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BD56" w14:textId="77777777" w:rsidR="00901488" w:rsidRDefault="00901488">
    <w:pPr>
      <w:pStyle w:val="Header"/>
    </w:pPr>
    <w:r>
      <w:rPr>
        <w:noProof/>
        <w:lang w:eastAsia="en-GB"/>
      </w:rPr>
      <w:drawing>
        <wp:anchor distT="0" distB="0" distL="114300" distR="114300" simplePos="0" relativeHeight="251658240" behindDoc="0" locked="0" layoutInCell="1" allowOverlap="1" wp14:anchorId="2443BDA1" wp14:editId="55CE9DDB">
          <wp:simplePos x="0" y="0"/>
          <wp:positionH relativeFrom="page">
            <wp:posOffset>388620</wp:posOffset>
          </wp:positionH>
          <wp:positionV relativeFrom="page">
            <wp:posOffset>363855</wp:posOffset>
          </wp:positionV>
          <wp:extent cx="2062800" cy="723600"/>
          <wp:effectExtent l="0" t="0" r="0" b="0"/>
          <wp:wrapNone/>
          <wp:docPr id="4" name="Picture 2" descr=":• BMT 25618 Word Templates:Thinktank:TT_horizon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BMT 25618 Word Templates:Thinktank:TT_horizontal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2800" cy="723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5D"/>
    <w:rsid w:val="00002783"/>
    <w:rsid w:val="00005834"/>
    <w:rsid w:val="00007EE3"/>
    <w:rsid w:val="00017AE0"/>
    <w:rsid w:val="000526A7"/>
    <w:rsid w:val="000D1D65"/>
    <w:rsid w:val="001B4583"/>
    <w:rsid w:val="00201551"/>
    <w:rsid w:val="00241054"/>
    <w:rsid w:val="00277781"/>
    <w:rsid w:val="002808FA"/>
    <w:rsid w:val="00292DC7"/>
    <w:rsid w:val="002C0000"/>
    <w:rsid w:val="0031100A"/>
    <w:rsid w:val="003226FA"/>
    <w:rsid w:val="00336C89"/>
    <w:rsid w:val="003B2D66"/>
    <w:rsid w:val="003D38C2"/>
    <w:rsid w:val="003E3B03"/>
    <w:rsid w:val="004402AF"/>
    <w:rsid w:val="00492850"/>
    <w:rsid w:val="004E5CFB"/>
    <w:rsid w:val="00572FDF"/>
    <w:rsid w:val="00636AA6"/>
    <w:rsid w:val="0066348B"/>
    <w:rsid w:val="00696810"/>
    <w:rsid w:val="006D656C"/>
    <w:rsid w:val="007031E5"/>
    <w:rsid w:val="0072523A"/>
    <w:rsid w:val="00782924"/>
    <w:rsid w:val="007B630C"/>
    <w:rsid w:val="0082205C"/>
    <w:rsid w:val="00894B5A"/>
    <w:rsid w:val="008A11E8"/>
    <w:rsid w:val="008C7AD3"/>
    <w:rsid w:val="00901488"/>
    <w:rsid w:val="009A3ACC"/>
    <w:rsid w:val="00A02E7F"/>
    <w:rsid w:val="00A24820"/>
    <w:rsid w:val="00B138A4"/>
    <w:rsid w:val="00B1631F"/>
    <w:rsid w:val="00B532D2"/>
    <w:rsid w:val="00BB33FA"/>
    <w:rsid w:val="00C26C52"/>
    <w:rsid w:val="00C4051A"/>
    <w:rsid w:val="00C93E3B"/>
    <w:rsid w:val="00CB1A7D"/>
    <w:rsid w:val="00D20C5D"/>
    <w:rsid w:val="00DD6D17"/>
    <w:rsid w:val="00E75D1B"/>
    <w:rsid w:val="00E968B6"/>
    <w:rsid w:val="00ED2DD3"/>
    <w:rsid w:val="00F23ED7"/>
    <w:rsid w:val="00FD457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2610856"/>
  <w15:docId w15:val="{6BE014E9-FB28-4C45-BD1C-4D82F183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9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5D"/>
    <w:pPr>
      <w:tabs>
        <w:tab w:val="center" w:pos="4320"/>
        <w:tab w:val="right" w:pos="8640"/>
      </w:tabs>
    </w:pPr>
  </w:style>
  <w:style w:type="character" w:customStyle="1" w:styleId="HeaderChar">
    <w:name w:val="Header Char"/>
    <w:basedOn w:val="DefaultParagraphFont"/>
    <w:link w:val="Header"/>
    <w:uiPriority w:val="99"/>
    <w:rsid w:val="00D20C5D"/>
    <w:rPr>
      <w:rFonts w:ascii="Arial" w:hAnsi="Arial"/>
      <w:sz w:val="24"/>
      <w:szCs w:val="24"/>
    </w:rPr>
  </w:style>
  <w:style w:type="paragraph" w:styleId="Footer">
    <w:name w:val="footer"/>
    <w:basedOn w:val="Normal"/>
    <w:link w:val="FooterChar"/>
    <w:uiPriority w:val="99"/>
    <w:unhideWhenUsed/>
    <w:rsid w:val="00D20C5D"/>
    <w:pPr>
      <w:tabs>
        <w:tab w:val="center" w:pos="4320"/>
        <w:tab w:val="right" w:pos="8640"/>
      </w:tabs>
    </w:pPr>
  </w:style>
  <w:style w:type="character" w:customStyle="1" w:styleId="FooterChar">
    <w:name w:val="Footer Char"/>
    <w:basedOn w:val="DefaultParagraphFont"/>
    <w:link w:val="Footer"/>
    <w:uiPriority w:val="99"/>
    <w:rsid w:val="00D20C5D"/>
    <w:rPr>
      <w:rFonts w:ascii="Arial" w:hAnsi="Arial"/>
      <w:sz w:val="24"/>
      <w:szCs w:val="24"/>
    </w:rPr>
  </w:style>
  <w:style w:type="paragraph" w:styleId="BalloonText">
    <w:name w:val="Balloon Text"/>
    <w:basedOn w:val="Normal"/>
    <w:link w:val="BalloonTextChar"/>
    <w:uiPriority w:val="99"/>
    <w:semiHidden/>
    <w:unhideWhenUsed/>
    <w:rsid w:val="00901488"/>
    <w:rPr>
      <w:rFonts w:ascii="Tahoma" w:hAnsi="Tahoma" w:cs="Tahoma"/>
      <w:sz w:val="16"/>
      <w:szCs w:val="16"/>
    </w:rPr>
  </w:style>
  <w:style w:type="character" w:customStyle="1" w:styleId="BalloonTextChar">
    <w:name w:val="Balloon Text Char"/>
    <w:basedOn w:val="DefaultParagraphFont"/>
    <w:link w:val="BalloonText"/>
    <w:uiPriority w:val="99"/>
    <w:semiHidden/>
    <w:rsid w:val="00901488"/>
    <w:rPr>
      <w:rFonts w:ascii="Tahoma" w:hAnsi="Tahoma" w:cs="Tahoma"/>
      <w:sz w:val="16"/>
      <w:szCs w:val="16"/>
    </w:rPr>
  </w:style>
  <w:style w:type="character" w:styleId="Hyperlink">
    <w:name w:val="Hyperlink"/>
    <w:basedOn w:val="DefaultParagraphFont"/>
    <w:uiPriority w:val="99"/>
    <w:unhideWhenUsed/>
    <w:rsid w:val="004402AF"/>
    <w:rPr>
      <w:color w:val="0000FF" w:themeColor="hyperlink"/>
      <w:u w:val="single"/>
    </w:rPr>
  </w:style>
  <w:style w:type="character" w:customStyle="1" w:styleId="UnresolvedMention1">
    <w:name w:val="Unresolved Mention1"/>
    <w:basedOn w:val="DefaultParagraphFont"/>
    <w:uiPriority w:val="99"/>
    <w:semiHidden/>
    <w:unhideWhenUsed/>
    <w:rsid w:val="004402AF"/>
    <w:rPr>
      <w:color w:val="605E5C"/>
      <w:shd w:val="clear" w:color="auto" w:fill="E1DFDD"/>
    </w:rPr>
  </w:style>
  <w:style w:type="table" w:styleId="TableGrid">
    <w:name w:val="Table Grid"/>
    <w:basedOn w:val="TableNormal"/>
    <w:uiPriority w:val="59"/>
    <w:unhideWhenUsed/>
    <w:rsid w:val="0044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9081">
      <w:bodyDiv w:val="1"/>
      <w:marLeft w:val="0"/>
      <w:marRight w:val="0"/>
      <w:marTop w:val="0"/>
      <w:marBottom w:val="0"/>
      <w:divBdr>
        <w:top w:val="none" w:sz="0" w:space="0" w:color="auto"/>
        <w:left w:val="none" w:sz="0" w:space="0" w:color="auto"/>
        <w:bottom w:val="none" w:sz="0" w:space="0" w:color="auto"/>
        <w:right w:val="none" w:sz="0" w:space="0" w:color="auto"/>
      </w:divBdr>
    </w:div>
    <w:div w:id="1266419668">
      <w:bodyDiv w:val="1"/>
      <w:marLeft w:val="0"/>
      <w:marRight w:val="0"/>
      <w:marTop w:val="0"/>
      <w:marBottom w:val="0"/>
      <w:divBdr>
        <w:top w:val="none" w:sz="0" w:space="0" w:color="auto"/>
        <w:left w:val="none" w:sz="0" w:space="0" w:color="auto"/>
        <w:bottom w:val="none" w:sz="0" w:space="0" w:color="auto"/>
        <w:right w:val="none" w:sz="0" w:space="0" w:color="auto"/>
      </w:divBdr>
    </w:div>
    <w:div w:id="1587953558">
      <w:bodyDiv w:val="1"/>
      <w:marLeft w:val="0"/>
      <w:marRight w:val="0"/>
      <w:marTop w:val="0"/>
      <w:marBottom w:val="0"/>
      <w:divBdr>
        <w:top w:val="none" w:sz="0" w:space="0" w:color="auto"/>
        <w:left w:val="none" w:sz="0" w:space="0" w:color="auto"/>
        <w:bottom w:val="none" w:sz="0" w:space="0" w:color="auto"/>
        <w:right w:val="none" w:sz="0" w:space="0" w:color="auto"/>
      </w:divBdr>
    </w:div>
    <w:div w:id="1808545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ducationbookings@birminghammuseums.org.uk%20k"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shop@birmingham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mailto:educationbookings@birminghammuseums.org.uk%20k"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mailto:shop@birminghammuseums.org.uk"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d133b531-7775-4e8f-a712-128a54a1332e" xsi:nil="true"/>
    <lcf76f155ced4ddcb4097134ff3c332f xmlns="d133b531-7775-4e8f-a712-128a54a1332e">
      <Terms xmlns="http://schemas.microsoft.com/office/infopath/2007/PartnerControls"/>
    </lcf76f155ced4ddcb4097134ff3c332f>
    <FileHash xmlns="d133b531-7775-4e8f-a712-128a54a1332e" xsi:nil="true"/>
    <CloudMigratorOriginId xmlns="d133b531-7775-4e8f-a712-128a54a1332e" xsi:nil="true"/>
    <CloudMigratorVersion xmlns="d133b531-7775-4e8f-a712-128a54a1332e" xsi:nil="true"/>
    <TaxCatchAll xmlns="cb257a0b-6a6e-4b0e-b349-eb44f591f88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09426183BAD458DF5ED675F25F0FA" ma:contentTypeVersion="21" ma:contentTypeDescription="Create a new document." ma:contentTypeScope="" ma:versionID="cb3e5348d314791fd8dcdadf32ba99f7">
  <xsd:schema xmlns:xsd="http://www.w3.org/2001/XMLSchema" xmlns:xs="http://www.w3.org/2001/XMLSchema" xmlns:p="http://schemas.microsoft.com/office/2006/metadata/properties" xmlns:ns2="d133b531-7775-4e8f-a712-128a54a1332e" xmlns:ns3="cb257a0b-6a6e-4b0e-b349-eb44f591f882" targetNamespace="http://schemas.microsoft.com/office/2006/metadata/properties" ma:root="true" ma:fieldsID="ed91caca6f6654f00c6684eb2f708a50" ns2:_="" ns3:_="">
    <xsd:import namespace="d133b531-7775-4e8f-a712-128a54a1332e"/>
    <xsd:import namespace="cb257a0b-6a6e-4b0e-b349-eb44f591f882"/>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3b531-7775-4e8f-a712-128a54a1332e"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604ebde-be0a-4fd5-8881-32f43999ee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257a0b-6a6e-4b0e-b349-eb44f591f8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bb6cbf6-e291-4783-b6c5-75df37124932}" ma:internalName="TaxCatchAll" ma:showField="CatchAllData" ma:web="cb257a0b-6a6e-4b0e-b349-eb44f591f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9131C-8335-4590-A058-6A21ECEE621F}">
  <ds:schemaRefs>
    <ds:schemaRef ds:uri="http://purl.org/dc/elements/1.1/"/>
    <ds:schemaRef ds:uri="http://schemas.microsoft.com/office/2006/metadata/properties"/>
    <ds:schemaRef ds:uri="cb257a0b-6a6e-4b0e-b349-eb44f591f8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133b531-7775-4e8f-a712-128a54a1332e"/>
    <ds:schemaRef ds:uri="http://www.w3.org/XML/1998/namespace"/>
    <ds:schemaRef ds:uri="http://purl.org/dc/dcmitype/"/>
  </ds:schemaRefs>
</ds:datastoreItem>
</file>

<file path=customXml/itemProps2.xml><?xml version="1.0" encoding="utf-8"?>
<ds:datastoreItem xmlns:ds="http://schemas.openxmlformats.org/officeDocument/2006/customXml" ds:itemID="{0F9504A3-B1B8-4EF5-9E7E-2E0268B942FF}">
  <ds:schemaRefs>
    <ds:schemaRef ds:uri="http://schemas.microsoft.com/sharepoint/v3/contenttype/forms"/>
  </ds:schemaRefs>
</ds:datastoreItem>
</file>

<file path=customXml/itemProps3.xml><?xml version="1.0" encoding="utf-8"?>
<ds:datastoreItem xmlns:ds="http://schemas.openxmlformats.org/officeDocument/2006/customXml" ds:itemID="{2A78FDE1-E772-48E9-BB44-A0B84D44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3b531-7775-4e8f-a712-128a54a1332e"/>
    <ds:schemaRef ds:uri="cb257a0b-6a6e-4b0e-b349-eb44f591f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Butler</dc:creator>
  <cp:keywords/>
  <cp:lastModifiedBy>Emma Scott</cp:lastModifiedBy>
  <cp:revision>2</cp:revision>
  <cp:lastPrinted>2020-02-07T11:24:00Z</cp:lastPrinted>
  <dcterms:created xsi:type="dcterms:W3CDTF">2024-02-15T15:27:00Z</dcterms:created>
  <dcterms:modified xsi:type="dcterms:W3CDTF">2024-02-15T15:27:00Z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0x010100AEB09426183BAD458DF5ED675F25F0FA</vt:lpwstr>
  </property>
</Properties>
</file>